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bCs/>
          <w:sz w:val="30"/>
          <w:szCs w:val="30"/>
          <w:lang w:val="en-US" w:eastAsia="zh-CN"/>
        </w:rPr>
        <w:t>：</w:t>
      </w:r>
    </w:p>
    <w:p>
      <w:pPr>
        <w:spacing w:line="600" w:lineRule="exact"/>
        <w:jc w:val="center"/>
        <w:rPr>
          <w:rFonts w:hint="eastAsia" w:ascii="方正小标宋_GBK" w:hAnsi="方正小标宋简体" w:eastAsia="方正小标宋_GBK"/>
          <w:b/>
          <w:bCs w:val="0"/>
          <w:sz w:val="36"/>
          <w:szCs w:val="36"/>
        </w:rPr>
      </w:pPr>
      <w:r>
        <w:rPr>
          <w:rFonts w:hint="eastAsia" w:ascii="方正小标宋_GBK" w:hAnsi="方正小标宋简体" w:eastAsia="方正小标宋_GBK"/>
          <w:b/>
          <w:bCs w:val="0"/>
          <w:sz w:val="36"/>
          <w:szCs w:val="36"/>
        </w:rPr>
        <w:t>湖里区购买社会工作服务项目申报表（社区）</w:t>
      </w:r>
    </w:p>
    <w:tbl>
      <w:tblPr>
        <w:tblStyle w:val="7"/>
        <w:tblW w:w="9516"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600"/>
        <w:gridCol w:w="5"/>
        <w:gridCol w:w="1707"/>
        <w:gridCol w:w="3"/>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申报社区</w:t>
            </w:r>
          </w:p>
        </w:tc>
        <w:tc>
          <w:tcPr>
            <w:tcW w:w="360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val="en-US" w:eastAsia="zh-CN"/>
              </w:rPr>
              <w:t>枋湖社区</w:t>
            </w:r>
          </w:p>
        </w:tc>
        <w:tc>
          <w:tcPr>
            <w:tcW w:w="17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第几年项目</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val="en-US" w:eastAsia="zh-CN"/>
              </w:rPr>
              <w:t>第</w:t>
            </w:r>
            <w:r>
              <w:rPr>
                <w:rFonts w:hint="eastAsia" w:ascii="仿宋_GB2312" w:hAnsi="仿宋_GB2312" w:eastAsia="仿宋_GB2312" w:cs="仿宋_GB2312"/>
                <w:b w:val="0"/>
                <w:bCs/>
                <w:color w:val="auto"/>
                <w:sz w:val="24"/>
                <w:lang w:val="en-US" w:eastAsia="zh-CN"/>
              </w:rPr>
              <w:t>1</w:t>
            </w:r>
            <w:r>
              <w:rPr>
                <w:rFonts w:hint="eastAsia" w:ascii="仿宋_GB2312" w:hAnsi="仿宋_GB2312" w:eastAsia="仿宋_GB2312" w:cs="仿宋_GB2312"/>
                <w:b w:val="0"/>
                <w:bCs/>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项目名称</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eastAsia="zh-CN"/>
              </w:rPr>
              <w:t>“</w:t>
            </w:r>
            <w:r>
              <w:rPr>
                <w:rFonts w:hint="eastAsia" w:ascii="仿宋_GB2312" w:hAnsi="仿宋_GB2312" w:eastAsia="仿宋_GB2312" w:cs="仿宋_GB2312"/>
                <w:b w:val="0"/>
                <w:bCs/>
                <w:sz w:val="24"/>
                <w:lang w:val="en-US" w:eastAsia="zh-CN"/>
              </w:rPr>
              <w:t>助力前行·共享小康</w:t>
            </w:r>
            <w:r>
              <w:rPr>
                <w:rFonts w:hint="eastAsia" w:ascii="仿宋_GB2312" w:hAnsi="仿宋_GB2312" w:eastAsia="仿宋_GB2312" w:cs="仿宋_GB2312"/>
                <w:b w:val="0"/>
                <w:bCs/>
                <w:sz w:val="24"/>
                <w:lang w:eastAsia="zh-CN"/>
              </w:rPr>
              <w:t>”枋湖社区残疾家庭能力提升项目</w:t>
            </w:r>
          </w:p>
        </w:tc>
        <w:tc>
          <w:tcPr>
            <w:tcW w:w="171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pacing w:val="-6"/>
                <w:sz w:val="28"/>
                <w:szCs w:val="28"/>
                <w:lang w:eastAsia="zh-CN"/>
              </w:rPr>
            </w:pPr>
            <w:r>
              <w:rPr>
                <w:rFonts w:hint="eastAsia" w:ascii="仿宋_GB2312" w:hAnsi="仿宋_GB2312" w:eastAsia="仿宋_GB2312" w:cs="仿宋_GB2312"/>
                <w:b w:val="0"/>
                <w:bCs/>
                <w:spacing w:val="-6"/>
                <w:sz w:val="28"/>
                <w:szCs w:val="28"/>
                <w:lang w:eastAsia="zh-CN"/>
              </w:rPr>
              <w:t>项目类型</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pacing w:val="-6"/>
                <w:sz w:val="24"/>
                <w:szCs w:val="24"/>
                <w:lang w:eastAsia="zh-CN"/>
              </w:rPr>
              <w:t>（综合或单项）</w:t>
            </w:r>
          </w:p>
        </w:tc>
        <w:tc>
          <w:tcPr>
            <w:tcW w:w="2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pacing w:val="-6"/>
                <w:sz w:val="28"/>
                <w:szCs w:val="28"/>
              </w:rPr>
            </w:pPr>
            <w:r>
              <w:rPr>
                <w:rFonts w:hint="eastAsia" w:ascii="仿宋_GB2312" w:hAnsi="仿宋_GB2312" w:eastAsia="仿宋_GB2312" w:cs="仿宋_GB2312"/>
                <w:b w:val="0"/>
                <w:bCs/>
                <w:spacing w:val="-6"/>
                <w:sz w:val="28"/>
                <w:szCs w:val="28"/>
              </w:rPr>
              <w:t>是否</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pacing w:val="-6"/>
                <w:sz w:val="28"/>
                <w:szCs w:val="28"/>
              </w:rPr>
            </w:pPr>
            <w:r>
              <w:rPr>
                <w:rFonts w:hint="eastAsia" w:ascii="仿宋_GB2312" w:hAnsi="仿宋_GB2312" w:eastAsia="仿宋_GB2312" w:cs="仿宋_GB2312"/>
                <w:b w:val="0"/>
                <w:bCs/>
                <w:spacing w:val="-6"/>
                <w:sz w:val="28"/>
                <w:szCs w:val="28"/>
              </w:rPr>
              <w:t>续约项目</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auto"/>
                <w:sz w:val="28"/>
                <w:szCs w:val="28"/>
                <w:lang w:val="en-US" w:eastAsia="zh-CN"/>
              </w:rPr>
              <w:t>否</w:t>
            </w:r>
          </w:p>
        </w:tc>
        <w:tc>
          <w:tcPr>
            <w:tcW w:w="171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项目经费</w:t>
            </w:r>
          </w:p>
        </w:tc>
        <w:tc>
          <w:tcPr>
            <w:tcW w:w="2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color w:val="auto"/>
                <w:sz w:val="28"/>
                <w:szCs w:val="28"/>
                <w:lang w:val="en-US" w:eastAsia="zh-CN"/>
              </w:rPr>
              <w:t>20</w:t>
            </w:r>
            <w:r>
              <w:rPr>
                <w:rFonts w:hint="eastAsia" w:ascii="仿宋_GB2312" w:hAnsi="仿宋_GB2312" w:eastAsia="仿宋_GB2312" w:cs="仿宋_GB2312"/>
                <w:b w:val="0"/>
                <w:bCs/>
                <w:color w:val="auto"/>
                <w:sz w:val="28"/>
                <w:szCs w:val="28"/>
                <w:lang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0"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申报理由</w:t>
            </w:r>
          </w:p>
          <w:p>
            <w:pPr>
              <w:spacing w:line="320" w:lineRule="exact"/>
              <w:jc w:val="center"/>
              <w:rPr>
                <w:rFonts w:hint="eastAsia" w:ascii="仿宋_GB2312" w:hAnsi="仿宋_GB2312" w:eastAsia="仿宋_GB2312" w:cs="仿宋_GB2312"/>
                <w:bCs/>
                <w:sz w:val="28"/>
                <w:szCs w:val="28"/>
              </w:rPr>
            </w:pPr>
          </w:p>
        </w:tc>
        <w:tc>
          <w:tcPr>
            <w:tcW w:w="8123" w:type="dxa"/>
            <w:gridSpan w:val="5"/>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（申报理由可附后，表格正反面打印，请勿对表格格式进行调整）</w:t>
            </w:r>
          </w:p>
          <w:p>
            <w:pPr>
              <w:spacing w:line="320" w:lineRule="exact"/>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申报理由附后</w:t>
            </w: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盖  章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393" w:type="dxa"/>
            <w:vAlign w:val="center"/>
          </w:tcPr>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街道审核</w:t>
            </w:r>
          </w:p>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8123" w:type="dxa"/>
            <w:gridSpan w:val="5"/>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盖  章</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0" w:hRule="atLeast"/>
          <w:jc w:val="center"/>
        </w:trPr>
        <w:tc>
          <w:tcPr>
            <w:tcW w:w="1393" w:type="dxa"/>
            <w:vAlign w:val="center"/>
          </w:tcPr>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采购评审</w:t>
            </w:r>
          </w:p>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8123" w:type="dxa"/>
            <w:gridSpan w:val="5"/>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bookmarkStart w:id="0" w:name="_GoBack"/>
            <w:bookmarkEnd w:id="0"/>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393" w:type="dxa"/>
            <w:vAlign w:val="center"/>
          </w:tcPr>
          <w:p>
            <w:pPr>
              <w:spacing w:line="320" w:lineRule="exact"/>
              <w:jc w:val="center"/>
              <w:rPr>
                <w:rFonts w:hint="eastAsia" w:ascii="仿宋_GB2312" w:hAnsi="仿宋_GB2312" w:eastAsia="仿宋_GB2312" w:cs="仿宋_GB2312"/>
                <w:bCs/>
                <w:spacing w:val="-6"/>
                <w:sz w:val="28"/>
                <w:szCs w:val="28"/>
              </w:rPr>
            </w:pPr>
            <w:r>
              <w:rPr>
                <w:rFonts w:hint="eastAsia" w:ascii="仿宋_GB2312" w:hAnsi="仿宋_GB2312" w:eastAsia="仿宋_GB2312" w:cs="仿宋_GB2312"/>
                <w:bCs/>
                <w:sz w:val="28"/>
                <w:szCs w:val="28"/>
              </w:rPr>
              <w:t>区民政局、财</w:t>
            </w:r>
            <w:r>
              <w:rPr>
                <w:rFonts w:hint="eastAsia" w:ascii="仿宋_GB2312" w:hAnsi="仿宋_GB2312" w:eastAsia="仿宋_GB2312" w:cs="仿宋_GB2312"/>
                <w:bCs/>
                <w:spacing w:val="-6"/>
                <w:sz w:val="28"/>
                <w:szCs w:val="28"/>
              </w:rPr>
              <w:t>政局</w:t>
            </w:r>
          </w:p>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pacing w:val="-6"/>
                <w:sz w:val="28"/>
                <w:szCs w:val="28"/>
              </w:rPr>
              <w:t>审核意见</w:t>
            </w:r>
          </w:p>
        </w:tc>
        <w:tc>
          <w:tcPr>
            <w:tcW w:w="8123" w:type="dxa"/>
            <w:gridSpan w:val="5"/>
            <w:vAlign w:val="center"/>
          </w:tcPr>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盖  章                             盖  章</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  注</w:t>
            </w:r>
          </w:p>
        </w:tc>
        <w:tc>
          <w:tcPr>
            <w:tcW w:w="8123" w:type="dxa"/>
            <w:gridSpan w:val="5"/>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说  明</w:t>
            </w:r>
          </w:p>
        </w:tc>
        <w:tc>
          <w:tcPr>
            <w:tcW w:w="8123" w:type="dxa"/>
            <w:gridSpan w:val="5"/>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1．申报理由主要填写征求居民意见情况，购买服务对象的数量、需求等,经社区两委会研究后盖章上报。</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2．采购评审意见主要是对项目可行性、项目购买经费、项目承接机构的审定。</w:t>
            </w:r>
          </w:p>
          <w:p>
            <w:pPr>
              <w:spacing w:line="340" w:lineRule="exact"/>
              <w:jc w:val="left"/>
              <w:rPr>
                <w:rFonts w:hint="eastAsia" w:ascii="仿宋_GB2312" w:hAnsi="仿宋_GB2312" w:eastAsia="仿宋_GB2312" w:cs="仿宋_GB2312"/>
                <w:b/>
                <w:bCs/>
                <w:sz w:val="24"/>
              </w:rPr>
            </w:pPr>
            <w:r>
              <w:rPr>
                <w:rFonts w:hint="eastAsia" w:ascii="仿宋_GB2312" w:hAnsi="仿宋_GB2312" w:eastAsia="仿宋_GB2312" w:cs="仿宋_GB2312"/>
                <w:sz w:val="24"/>
              </w:rPr>
              <w:t>3．</w:t>
            </w:r>
            <w:r>
              <w:rPr>
                <w:rFonts w:hint="eastAsia" w:ascii="仿宋_GB2312" w:hAnsi="仿宋_GB2312" w:eastAsia="仿宋_GB2312" w:cs="仿宋_GB2312"/>
                <w:b/>
                <w:bCs/>
                <w:sz w:val="24"/>
              </w:rPr>
              <w:t>本表一式</w:t>
            </w:r>
            <w:r>
              <w:rPr>
                <w:rFonts w:hint="eastAsia" w:ascii="仿宋_GB2312" w:hAnsi="仿宋_GB2312" w:eastAsia="仿宋_GB2312" w:cs="仿宋_GB2312"/>
                <w:b/>
                <w:bCs/>
                <w:sz w:val="24"/>
                <w:lang w:eastAsia="zh-CN"/>
              </w:rPr>
              <w:t>四</w:t>
            </w:r>
            <w:r>
              <w:rPr>
                <w:rFonts w:hint="eastAsia" w:ascii="仿宋_GB2312" w:hAnsi="仿宋_GB2312" w:eastAsia="仿宋_GB2312" w:cs="仿宋_GB2312"/>
                <w:b/>
                <w:bCs/>
                <w:sz w:val="24"/>
              </w:rPr>
              <w:t>份，</w:t>
            </w:r>
            <w:r>
              <w:rPr>
                <w:rFonts w:hint="eastAsia" w:ascii="仿宋_GB2312" w:hAnsi="仿宋_GB2312" w:eastAsia="仿宋_GB2312" w:cs="仿宋_GB2312"/>
                <w:sz w:val="24"/>
              </w:rPr>
              <w:t>申报社区、街道、区民政局</w:t>
            </w:r>
            <w:r>
              <w:rPr>
                <w:rFonts w:hint="eastAsia" w:ascii="仿宋_GB2312" w:hAnsi="仿宋_GB2312" w:eastAsia="仿宋_GB2312" w:cs="仿宋_GB2312"/>
                <w:sz w:val="24"/>
                <w:lang w:eastAsia="zh-CN"/>
              </w:rPr>
              <w:t>、项目承接机构</w:t>
            </w:r>
            <w:r>
              <w:rPr>
                <w:rFonts w:hint="eastAsia" w:ascii="仿宋_GB2312" w:hAnsi="仿宋_GB2312" w:eastAsia="仿宋_GB2312" w:cs="仿宋_GB2312"/>
                <w:sz w:val="24"/>
              </w:rPr>
              <w:t>各一份；申报社区加盖公章。</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sectPr>
          <w:footerReference r:id="rId3" w:type="default"/>
          <w:pgMar w:top="1247" w:right="1474" w:bottom="1247" w:left="1474" w:header="720" w:footer="720" w:gutter="0"/>
          <w:cols w:space="0" w:num="1"/>
          <w:rtlGutter w:val="0"/>
          <w:docGrid w:linePitch="1" w:charSpace="0"/>
        </w:sect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tabs>
          <w:tab w:val="left" w:pos="3439"/>
        </w:tabs>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申报理由：</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承接枋湖社区残疾人项目服务开展以来，社工对本社区的残疾人服务群体和社区环境有较深的认识和服务基础，社区残疾人群体反馈满意度高。</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截止2020年1月，枋湖社区有243人在册残疾人，残疾类型多样且较为分散。2019年社工主要以家庭抗逆力理论为实践指引，从家庭系统内部信念系统、组织模式、沟通过程三个维度对残疾人家庭类型划分为三大类六小类，以针对性的服务来回应各类型的家庭需求，增强残疾人及家庭应对生活问题的能力。在项目服务上，社工根据枋湖社区残疾人情况以及社区地域特点，摸索搭建了“1+6”移动式与非移动式相结合的服务平台，在这个平台上，一方面实现了残疾人信息动态管理，建立了社区残疾家庭一户一档制，促进服务的“精准化”；另外一方面侧重于残疾人家庭的外部资源引入以及外部支持网络的构建，包括助残志愿服务队上门，医护资源入户、爱心物资引入等等，其中，一户社区重度多残困难家庭在社工的协助下成功入住了老人公寓。</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因此，在2020的社工服务项目中，希望社工将在原有的服务基础上，继续以该理论为指导，以残疾人行动空间大小和具体需求为前提开展残疾人服务。</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第一：深化“1+6”非移动式与移动式服务平台。以枋湖社区居委会为服务基点，针对六个片区特点开展移动式服务；</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探索“社工+社区+医护”帮扶残疾人的服务机制。充分发挥跨专业团队（“社工+社区+医护”）的合作服务残疾人机制，充分利用枋湖周边的医护资源比如金枋护理站、安兜医院等为残疾人服务。围绕残疾人身心康复为固定服务主线，为残疾人提供康复医护服务；</w:t>
      </w:r>
    </w:p>
    <w:p>
      <w:pPr>
        <w:keepNext w:val="0"/>
        <w:keepLines w:val="0"/>
        <w:pageBreakBefore w:val="0"/>
        <w:widowControl w:val="0"/>
        <w:tabs>
          <w:tab w:val="left" w:pos="3439"/>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进一步深化残疾人家庭内部及外部支持网络。一方面提升残疾人家庭内部的支持，从包括家庭三大维度的调整以及引入社会爱心企业、政策资源、医疗照护体系等资源回应残疾人家庭需求并解决其问题，尤其重点关注特困低保低收入残疾人家庭。另一方面引导残疾人融入社区，通过组织参与活动，丰富其生活，带动他们融入群体，融入社区，以残助残，搭建残疾人社会支持网络体系。</w:t>
      </w:r>
    </w:p>
    <w:sectPr>
      <w:pgMar w:top="1247" w:right="1474" w:bottom="1247" w:left="1474" w:header="720" w:footer="720" w:gutter="0"/>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70DE0"/>
    <w:rsid w:val="0A70109B"/>
    <w:rsid w:val="0D6C6448"/>
    <w:rsid w:val="0E6517C7"/>
    <w:rsid w:val="11E56A97"/>
    <w:rsid w:val="14624748"/>
    <w:rsid w:val="14F32220"/>
    <w:rsid w:val="1AD34320"/>
    <w:rsid w:val="1BDC18BE"/>
    <w:rsid w:val="225173AC"/>
    <w:rsid w:val="23BC0203"/>
    <w:rsid w:val="2B456600"/>
    <w:rsid w:val="2D4502CB"/>
    <w:rsid w:val="3CE646A4"/>
    <w:rsid w:val="3F23210A"/>
    <w:rsid w:val="40AE42DE"/>
    <w:rsid w:val="442648AC"/>
    <w:rsid w:val="46940FC4"/>
    <w:rsid w:val="483208DD"/>
    <w:rsid w:val="48D30A14"/>
    <w:rsid w:val="4CF710C5"/>
    <w:rsid w:val="4D645CAA"/>
    <w:rsid w:val="4E107C99"/>
    <w:rsid w:val="538B0CEC"/>
    <w:rsid w:val="573F43D8"/>
    <w:rsid w:val="5C0807B0"/>
    <w:rsid w:val="5DAC4704"/>
    <w:rsid w:val="5E586900"/>
    <w:rsid w:val="63C047FF"/>
    <w:rsid w:val="6A661A23"/>
    <w:rsid w:val="6B5B3C24"/>
    <w:rsid w:val="6CBD3010"/>
    <w:rsid w:val="6FDA5E12"/>
    <w:rsid w:val="701B2EF8"/>
    <w:rsid w:val="70282F47"/>
    <w:rsid w:val="79D53F7A"/>
    <w:rsid w:val="7DED44DB"/>
    <w:rsid w:val="7EDD6F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unhideWhenUsed/>
    <w:qFormat/>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2014-02-20T01:20:00Z</dcterms:created>
  <dc:creator>Administrator</dc:creator>
  <cp:lastModifiedBy>Sean</cp:lastModifiedBy>
  <cp:lastPrinted>2018-11-07T02:37:00Z</cp:lastPrinted>
  <dcterms:modified xsi:type="dcterms:W3CDTF">2020-06-09T02:19:09Z</dcterms:modified>
  <dc:title>关于征求政府购买社工服务项目意见的通知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