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关于湖里区绩效工作开展情况的报告</w:t>
      </w:r>
    </w:p>
    <w:p>
      <w:pPr>
        <w:rPr>
          <w:rFonts w:ascii="方正小标宋_GBK" w:eastAsia="方正小标宋_GBK"/>
          <w:sz w:val="36"/>
          <w:szCs w:val="36"/>
        </w:rPr>
      </w:pPr>
    </w:p>
    <w:p>
      <w:pPr>
        <w:pStyle w:val="6"/>
        <w:spacing w:line="54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近年来，湖里区</w:t>
      </w:r>
      <w:r>
        <w:rPr>
          <w:rFonts w:hint="eastAsia" w:ascii="仿宋_GB2312" w:eastAsia="仿宋_GB2312" w:cs="仿宋_GB2312"/>
          <w:sz w:val="32"/>
          <w:szCs w:val="32"/>
          <w:lang w:eastAsia="zh-CN"/>
        </w:rPr>
        <w:t>根据</w:t>
      </w:r>
      <w:r>
        <w:rPr>
          <w:rFonts w:ascii="仿宋_GB2312" w:eastAsia="仿宋_GB2312" w:cs="仿宋_GB2312"/>
          <w:sz w:val="32"/>
          <w:szCs w:val="32"/>
        </w:rPr>
        <w:t>中央、省</w:t>
      </w:r>
      <w:r>
        <w:rPr>
          <w:rFonts w:hint="eastAsia" w:ascii="仿宋_GB2312" w:eastAsia="仿宋_GB2312" w:cs="仿宋_GB2312"/>
          <w:sz w:val="32"/>
          <w:szCs w:val="32"/>
        </w:rPr>
        <w:t>、</w:t>
      </w:r>
      <w:r>
        <w:rPr>
          <w:rFonts w:ascii="仿宋_GB2312" w:eastAsia="仿宋_GB2312" w:cs="仿宋_GB2312"/>
          <w:sz w:val="32"/>
          <w:szCs w:val="32"/>
        </w:rPr>
        <w:t>市</w:t>
      </w:r>
      <w:r>
        <w:rPr>
          <w:rFonts w:hint="eastAsia" w:ascii="仿宋_GB2312" w:eastAsia="仿宋_GB2312" w:cs="仿宋_GB2312"/>
          <w:sz w:val="32"/>
          <w:szCs w:val="32"/>
        </w:rPr>
        <w:t>预算</w:t>
      </w:r>
      <w:r>
        <w:rPr>
          <w:rFonts w:ascii="仿宋_GB2312" w:eastAsia="仿宋_GB2312" w:cs="仿宋_GB2312"/>
          <w:sz w:val="32"/>
          <w:szCs w:val="32"/>
        </w:rPr>
        <w:t>绩效</w:t>
      </w:r>
      <w:r>
        <w:rPr>
          <w:rFonts w:hint="eastAsia" w:ascii="仿宋_GB2312" w:eastAsia="仿宋_GB2312" w:cs="仿宋_GB2312"/>
          <w:sz w:val="32"/>
          <w:szCs w:val="32"/>
        </w:rPr>
        <w:t>改革部署和</w:t>
      </w:r>
      <w:r>
        <w:rPr>
          <w:rFonts w:ascii="仿宋_GB2312" w:eastAsia="仿宋_GB2312" w:cs="仿宋_GB2312"/>
          <w:sz w:val="32"/>
          <w:szCs w:val="32"/>
        </w:rPr>
        <w:t>要求，</w:t>
      </w:r>
      <w:r>
        <w:rPr>
          <w:rFonts w:hint="eastAsia" w:ascii="仿宋_GB2312" w:eastAsia="仿宋_GB2312" w:cs="仿宋_GB2312"/>
          <w:sz w:val="32"/>
          <w:szCs w:val="32"/>
        </w:rPr>
        <w:t>坚持</w:t>
      </w:r>
      <w:r>
        <w:rPr>
          <w:rFonts w:hint="eastAsia" w:ascii="仿宋_GB2312" w:eastAsia="仿宋_GB2312" w:cs="仿宋_GB2312"/>
          <w:sz w:val="32"/>
          <w:szCs w:val="32"/>
          <w:lang w:eastAsia="zh-CN"/>
        </w:rPr>
        <w:t>“花钱必问效，无效必问责”的绩效管理</w:t>
      </w:r>
      <w:r>
        <w:rPr>
          <w:rFonts w:hint="eastAsia" w:ascii="仿宋_GB2312" w:eastAsia="仿宋_GB2312" w:cs="仿宋_GB2312"/>
          <w:sz w:val="32"/>
          <w:szCs w:val="32"/>
        </w:rPr>
        <w:t>理念，扎实推进全过程预算绩效管理体系建设，预算绩效管理效果和影响不断提升，为提高财政资金使用效益、提升政府公共服务水平提供有力保障。现将201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年至今有关情况汇报如下：</w:t>
      </w:r>
    </w:p>
    <w:p>
      <w:pPr>
        <w:pStyle w:val="7"/>
        <w:numPr>
          <w:ilvl w:val="0"/>
          <w:numId w:val="1"/>
        </w:numPr>
        <w:spacing w:line="540" w:lineRule="exact"/>
        <w:ind w:firstLineChars="0"/>
        <w:rPr>
          <w:rFonts w:ascii="黑体" w:hAnsi="黑体" w:eastAsia="黑体" w:cs="黑体"/>
          <w:bCs/>
          <w:sz w:val="32"/>
          <w:szCs w:val="32"/>
        </w:rPr>
      </w:pPr>
      <w:r>
        <w:rPr>
          <w:rFonts w:hint="eastAsia" w:ascii="黑体" w:hAnsi="黑体" w:eastAsia="黑体" w:cs="黑体"/>
          <w:bCs/>
          <w:sz w:val="32"/>
          <w:szCs w:val="32"/>
        </w:rPr>
        <w:t>预算绩效管理工作开展情况</w:t>
      </w:r>
    </w:p>
    <w:p>
      <w:pPr>
        <w:spacing w:line="570" w:lineRule="exact"/>
        <w:ind w:firstLine="640" w:firstLineChars="200"/>
        <w:rPr>
          <w:rFonts w:ascii="仿宋_GB2312" w:hAnsi="黑体" w:eastAsia="仿宋_GB2312" w:cs="仿宋_GB2312"/>
          <w:color w:val="000000"/>
          <w:kern w:val="0"/>
          <w:sz w:val="32"/>
          <w:szCs w:val="32"/>
        </w:rPr>
      </w:pPr>
      <w:r>
        <w:rPr>
          <w:rFonts w:hint="eastAsia" w:ascii="仿宋_GB2312" w:hAnsi="黑体" w:eastAsia="仿宋_GB2312" w:cs="仿宋_GB2312"/>
          <w:color w:val="000000"/>
          <w:kern w:val="0"/>
          <w:sz w:val="32"/>
          <w:szCs w:val="32"/>
        </w:rPr>
        <w:t>湖里区财政局近年来不断强化对财政资金的预算绩效工作的指导、监督和检查，探索运用绩效管理与预算安排挂钩机制，对绩效管理较好的项目优先纳入财政资金保障范围，对绩效目标或绩效监控存在较大偏差的，财政部门据实调整预算。</w:t>
      </w:r>
    </w:p>
    <w:p>
      <w:pPr>
        <w:spacing w:line="570" w:lineRule="exact"/>
        <w:ind w:firstLine="602" w:firstLineChars="200"/>
        <w:rPr>
          <w:rFonts w:ascii="楷体" w:hAnsi="楷体" w:eastAsia="楷体"/>
          <w:b/>
          <w:bCs/>
          <w:sz w:val="30"/>
          <w:szCs w:val="30"/>
        </w:rPr>
      </w:pPr>
      <w:r>
        <w:rPr>
          <w:rFonts w:hint="eastAsia" w:ascii="楷体" w:hAnsi="楷体" w:eastAsia="楷体"/>
          <w:b/>
          <w:bCs/>
          <w:sz w:val="30"/>
          <w:szCs w:val="30"/>
        </w:rPr>
        <w:t>（一）推进项目支出重点绩效评价工作</w:t>
      </w:r>
    </w:p>
    <w:p>
      <w:pPr>
        <w:spacing w:line="570" w:lineRule="exact"/>
        <w:ind w:firstLine="600" w:firstLineChars="200"/>
        <w:rPr>
          <w:rFonts w:hint="eastAsia" w:ascii="仿宋" w:hAnsi="仿宋" w:eastAsia="仿宋"/>
          <w:sz w:val="30"/>
          <w:szCs w:val="30"/>
        </w:rPr>
      </w:pPr>
      <w:r>
        <w:rPr>
          <w:rFonts w:hint="eastAsia" w:ascii="仿宋" w:hAnsi="仿宋" w:eastAsia="仿宋"/>
          <w:bCs/>
          <w:sz w:val="30"/>
          <w:szCs w:val="30"/>
        </w:rPr>
        <w:t xml:space="preserve"> 制订《湖里区财政局关于开展2018年度项目绩效自评和财政重点绩效评价工作的通知》等文件</w:t>
      </w:r>
      <w:r>
        <w:rPr>
          <w:rFonts w:hint="eastAsia" w:ascii="黑体" w:hAnsi="黑体" w:eastAsia="黑体"/>
          <w:bCs/>
          <w:sz w:val="32"/>
          <w:szCs w:val="32"/>
        </w:rPr>
        <w:t>，</w:t>
      </w:r>
      <w:r>
        <w:rPr>
          <w:rFonts w:hint="eastAsia" w:ascii="仿宋" w:hAnsi="仿宋" w:eastAsia="仿宋"/>
          <w:bCs/>
          <w:sz w:val="30"/>
          <w:szCs w:val="30"/>
        </w:rPr>
        <w:t>201</w:t>
      </w:r>
      <w:r>
        <w:rPr>
          <w:rFonts w:hint="eastAsia" w:ascii="仿宋" w:hAnsi="仿宋" w:eastAsia="仿宋"/>
          <w:bCs/>
          <w:sz w:val="30"/>
          <w:szCs w:val="30"/>
          <w:lang w:val="en-US" w:eastAsia="zh-CN"/>
        </w:rPr>
        <w:t>9</w:t>
      </w:r>
      <w:r>
        <w:rPr>
          <w:rFonts w:hint="eastAsia" w:ascii="仿宋" w:hAnsi="仿宋" w:eastAsia="仿宋"/>
          <w:bCs/>
          <w:sz w:val="30"/>
          <w:szCs w:val="30"/>
        </w:rPr>
        <w:t>年我区从区委区政府重视、社会普遍关注、与民生保障密切相关的重大项目中，</w:t>
      </w:r>
      <w:r>
        <w:rPr>
          <w:rFonts w:hint="eastAsia" w:ascii="仿宋" w:hAnsi="仿宋" w:eastAsia="仿宋"/>
          <w:sz w:val="30"/>
          <w:szCs w:val="30"/>
        </w:rPr>
        <w:t>选取</w:t>
      </w:r>
      <w:r>
        <w:rPr>
          <w:rFonts w:hint="eastAsia" w:ascii="仿宋" w:hAnsi="仿宋" w:eastAsia="仿宋"/>
          <w:sz w:val="30"/>
          <w:szCs w:val="30"/>
          <w:lang w:val="en-US" w:eastAsia="zh-CN"/>
        </w:rPr>
        <w:t>6</w:t>
      </w:r>
      <w:r>
        <w:rPr>
          <w:rFonts w:hint="eastAsia" w:ascii="仿宋" w:hAnsi="仿宋" w:eastAsia="仿宋"/>
          <w:sz w:val="30"/>
          <w:szCs w:val="30"/>
        </w:rPr>
        <w:t>个项目进行重点绩效评价，涉及资金</w:t>
      </w:r>
      <w:r>
        <w:rPr>
          <w:rFonts w:hint="eastAsia" w:ascii="仿宋" w:hAnsi="仿宋" w:eastAsia="仿宋"/>
          <w:sz w:val="30"/>
          <w:szCs w:val="30"/>
          <w:lang w:val="en-US" w:eastAsia="zh-CN"/>
        </w:rPr>
        <w:t>6033.65</w:t>
      </w:r>
      <w:r>
        <w:rPr>
          <w:rFonts w:hint="eastAsia" w:ascii="仿宋" w:hAnsi="仿宋" w:eastAsia="仿宋"/>
          <w:sz w:val="30"/>
          <w:szCs w:val="30"/>
          <w:lang w:eastAsia="zh-CN"/>
        </w:rPr>
        <w:t>万元</w:t>
      </w:r>
      <w:r>
        <w:rPr>
          <w:rFonts w:hint="eastAsia" w:ascii="仿宋" w:hAnsi="仿宋" w:eastAsia="仿宋"/>
          <w:sz w:val="30"/>
          <w:szCs w:val="30"/>
        </w:rPr>
        <w:t>，</w:t>
      </w:r>
      <w:r>
        <w:rPr>
          <w:rFonts w:hint="eastAsia" w:ascii="仿宋" w:hAnsi="仿宋" w:eastAsia="仿宋"/>
          <w:bCs/>
          <w:sz w:val="30"/>
          <w:szCs w:val="30"/>
        </w:rPr>
        <w:t>包括厦门国际时尚周湖里分会场系列活动经费</w:t>
      </w:r>
      <w:r>
        <w:rPr>
          <w:rFonts w:hint="eastAsia" w:ascii="仿宋" w:hAnsi="仿宋" w:eastAsia="仿宋"/>
          <w:bCs/>
          <w:sz w:val="30"/>
          <w:szCs w:val="30"/>
          <w:lang w:eastAsia="zh-CN"/>
        </w:rPr>
        <w:t>、</w:t>
      </w:r>
      <w:r>
        <w:rPr>
          <w:rFonts w:hint="eastAsia" w:ascii="仿宋" w:hAnsi="仿宋" w:eastAsia="仿宋"/>
          <w:bCs/>
          <w:sz w:val="30"/>
          <w:szCs w:val="30"/>
        </w:rPr>
        <w:t>湖里老工业厂房文创园扶持资金等支</w:t>
      </w:r>
      <w:r>
        <w:rPr>
          <w:rFonts w:hint="eastAsia" w:ascii="仿宋" w:hAnsi="仿宋" w:eastAsia="仿宋"/>
          <w:sz w:val="30"/>
          <w:szCs w:val="30"/>
        </w:rPr>
        <w:t>出政策评价和</w:t>
      </w:r>
      <w:r>
        <w:rPr>
          <w:rFonts w:hint="eastAsia" w:ascii="仿宋" w:hAnsi="仿宋" w:eastAsia="仿宋"/>
          <w:sz w:val="30"/>
          <w:szCs w:val="30"/>
          <w:lang w:eastAsia="zh-CN"/>
        </w:rPr>
        <w:t>区残联</w:t>
      </w:r>
      <w:r>
        <w:rPr>
          <w:rFonts w:hint="eastAsia" w:ascii="仿宋" w:hAnsi="仿宋" w:eastAsia="仿宋"/>
          <w:sz w:val="30"/>
          <w:szCs w:val="30"/>
        </w:rPr>
        <w:t>的整体支出评价。评价工作重点关注项目管理，包含资金到位、资金管理、组织实施等方面。对于资金使用，重点关注财政资金支出依据合规性、是否存在虚列支出、是否存在截留、挤占、挪用项目资金，是否存在超标准开支等情况。并将评价结果及时反馈预算执行单位，促进单位完善管理制度、改进管理措施、降低支出成本、增强支出责任。</w:t>
      </w:r>
    </w:p>
    <w:p>
      <w:pPr>
        <w:numPr>
          <w:ilvl w:val="0"/>
          <w:numId w:val="2"/>
        </w:numPr>
        <w:spacing w:line="570" w:lineRule="exact"/>
        <w:ind w:firstLine="446" w:firstLineChars="148"/>
        <w:rPr>
          <w:rFonts w:hint="eastAsia" w:ascii="楷体" w:hAnsi="楷体" w:eastAsia="楷体"/>
          <w:b/>
          <w:bCs/>
          <w:sz w:val="30"/>
          <w:szCs w:val="30"/>
          <w:lang w:eastAsia="zh-CN"/>
        </w:rPr>
      </w:pPr>
      <w:r>
        <w:rPr>
          <w:rFonts w:hint="eastAsia" w:ascii="楷体" w:hAnsi="楷体" w:eastAsia="楷体"/>
          <w:b/>
          <w:bCs/>
          <w:sz w:val="30"/>
          <w:szCs w:val="30"/>
          <w:lang w:eastAsia="zh-CN"/>
        </w:rPr>
        <w:t>完善制度建设</w:t>
      </w:r>
    </w:p>
    <w:p>
      <w:pPr>
        <w:spacing w:line="57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制定《</w:t>
      </w:r>
      <w:r>
        <w:rPr>
          <w:rFonts w:hint="eastAsia" w:ascii="仿宋" w:hAnsi="仿宋" w:eastAsia="仿宋"/>
          <w:sz w:val="30"/>
          <w:szCs w:val="30"/>
        </w:rPr>
        <w:t>中共湖里区委 湖里区人民政府关于全面推进预算绩效管理工作的通知</w:t>
      </w:r>
      <w:r>
        <w:rPr>
          <w:rFonts w:hint="eastAsia" w:ascii="仿宋" w:hAnsi="仿宋" w:eastAsia="仿宋"/>
          <w:sz w:val="30"/>
          <w:szCs w:val="30"/>
          <w:lang w:eastAsia="zh-CN"/>
        </w:rPr>
        <w:t>》，明确部门、财政各部门财政绩效工作职责任务，并提出开展重大政策和项目事前绩效评估、开展事前绩效目标管理等内容。</w:t>
      </w:r>
    </w:p>
    <w:p>
      <w:pPr>
        <w:spacing w:line="570" w:lineRule="exact"/>
        <w:ind w:firstLine="446" w:firstLineChars="148"/>
        <w:rPr>
          <w:rFonts w:ascii="楷体" w:hAnsi="楷体" w:eastAsia="楷体"/>
          <w:b/>
          <w:bCs/>
          <w:sz w:val="30"/>
          <w:szCs w:val="30"/>
        </w:rPr>
      </w:pPr>
      <w:r>
        <w:rPr>
          <w:rFonts w:hint="eastAsia" w:ascii="楷体" w:hAnsi="楷体" w:eastAsia="楷体"/>
          <w:b/>
          <w:bCs/>
          <w:sz w:val="30"/>
          <w:szCs w:val="30"/>
        </w:rPr>
        <w:t>（</w:t>
      </w:r>
      <w:r>
        <w:rPr>
          <w:rFonts w:hint="eastAsia" w:ascii="楷体" w:hAnsi="楷体" w:eastAsia="楷体"/>
          <w:b/>
          <w:bCs/>
          <w:sz w:val="30"/>
          <w:szCs w:val="30"/>
          <w:lang w:eastAsia="zh-CN"/>
        </w:rPr>
        <w:t>三</w:t>
      </w:r>
      <w:r>
        <w:rPr>
          <w:rFonts w:hint="eastAsia" w:ascii="楷体" w:hAnsi="楷体" w:eastAsia="楷体"/>
          <w:b/>
          <w:bCs/>
          <w:sz w:val="30"/>
          <w:szCs w:val="30"/>
        </w:rPr>
        <w:t>）开展财政资金项目支出事中绩效监控</w:t>
      </w:r>
    </w:p>
    <w:p>
      <w:pPr>
        <w:spacing w:line="570" w:lineRule="exact"/>
        <w:ind w:firstLine="600" w:firstLineChars="200"/>
        <w:rPr>
          <w:rFonts w:ascii="仿宋" w:hAnsi="仿宋" w:eastAsia="仿宋"/>
          <w:sz w:val="30"/>
          <w:szCs w:val="30"/>
        </w:rPr>
      </w:pPr>
      <w:r>
        <w:rPr>
          <w:rFonts w:hint="eastAsia" w:ascii="仿宋" w:hAnsi="仿宋" w:eastAsia="仿宋"/>
          <w:sz w:val="30"/>
          <w:szCs w:val="30"/>
        </w:rPr>
        <w:t>制订《</w:t>
      </w:r>
      <w:r>
        <w:rPr>
          <w:rFonts w:hint="eastAsia" w:ascii="仿宋" w:hAnsi="仿宋" w:eastAsia="仿宋"/>
          <w:sz w:val="30"/>
          <w:szCs w:val="30"/>
          <w:lang w:val="zh-CN"/>
        </w:rPr>
        <w:t>湖里区财政局</w:t>
      </w:r>
      <w:r>
        <w:rPr>
          <w:rFonts w:hint="eastAsia" w:ascii="仿宋" w:hAnsi="仿宋" w:eastAsia="仿宋"/>
          <w:sz w:val="30"/>
          <w:szCs w:val="30"/>
        </w:rPr>
        <w:t>关于做好2019年预算绩效管理工作通知》等文件，在预算执行过程中对项目资金运行状况和绩效目标实现程度开展事中绩效监控，及时发现并纠正政策和项目实施中存在的问题，促进财政资金使用安全高效。</w:t>
      </w:r>
    </w:p>
    <w:p>
      <w:pPr>
        <w:spacing w:line="570" w:lineRule="exact"/>
        <w:ind w:firstLine="446" w:firstLineChars="148"/>
        <w:rPr>
          <w:rFonts w:ascii="楷体" w:hAnsi="楷体" w:eastAsia="楷体"/>
          <w:b/>
          <w:bCs/>
          <w:sz w:val="30"/>
          <w:szCs w:val="30"/>
        </w:rPr>
      </w:pPr>
      <w:r>
        <w:rPr>
          <w:rFonts w:hint="eastAsia" w:ascii="楷体" w:hAnsi="楷体" w:eastAsia="楷体"/>
          <w:b/>
          <w:bCs/>
          <w:sz w:val="30"/>
          <w:szCs w:val="30"/>
        </w:rPr>
        <w:t>（</w:t>
      </w:r>
      <w:r>
        <w:rPr>
          <w:rFonts w:hint="eastAsia" w:ascii="楷体" w:hAnsi="楷体" w:eastAsia="楷体"/>
          <w:b/>
          <w:bCs/>
          <w:sz w:val="30"/>
          <w:szCs w:val="30"/>
          <w:lang w:eastAsia="zh-CN"/>
        </w:rPr>
        <w:t>四</w:t>
      </w:r>
      <w:r>
        <w:rPr>
          <w:rFonts w:hint="eastAsia" w:ascii="楷体" w:hAnsi="楷体" w:eastAsia="楷体"/>
          <w:b/>
          <w:bCs/>
          <w:sz w:val="30"/>
          <w:szCs w:val="30"/>
        </w:rPr>
        <w:t>）强化项目支出绩效目标覆盖率</w:t>
      </w:r>
    </w:p>
    <w:p>
      <w:pPr>
        <w:spacing w:line="570" w:lineRule="exact"/>
        <w:ind w:firstLine="750" w:firstLineChars="250"/>
        <w:rPr>
          <w:rFonts w:ascii="仿宋" w:hAnsi="仿宋" w:eastAsia="仿宋"/>
          <w:sz w:val="30"/>
          <w:szCs w:val="30"/>
        </w:rPr>
      </w:pPr>
      <w:r>
        <w:rPr>
          <w:rFonts w:hint="eastAsia" w:ascii="仿宋" w:hAnsi="仿宋" w:eastAsia="仿宋"/>
          <w:sz w:val="30"/>
          <w:szCs w:val="30"/>
        </w:rPr>
        <w:t>201</w:t>
      </w:r>
      <w:r>
        <w:rPr>
          <w:rFonts w:hint="eastAsia" w:ascii="仿宋" w:hAnsi="仿宋" w:eastAsia="仿宋"/>
          <w:sz w:val="30"/>
          <w:szCs w:val="30"/>
          <w:lang w:val="en-US" w:eastAsia="zh-CN"/>
        </w:rPr>
        <w:t>9</w:t>
      </w:r>
      <w:r>
        <w:rPr>
          <w:rFonts w:hint="eastAsia" w:ascii="仿宋" w:hAnsi="仿宋" w:eastAsia="仿宋"/>
          <w:sz w:val="30"/>
          <w:szCs w:val="30"/>
        </w:rPr>
        <w:t>年已实现绩效目标全覆盖，全区201</w:t>
      </w:r>
      <w:r>
        <w:rPr>
          <w:rFonts w:hint="eastAsia" w:ascii="仿宋" w:hAnsi="仿宋" w:eastAsia="仿宋"/>
          <w:sz w:val="30"/>
          <w:szCs w:val="30"/>
          <w:lang w:val="en-US" w:eastAsia="zh-CN"/>
        </w:rPr>
        <w:t>9</w:t>
      </w:r>
      <w:r>
        <w:rPr>
          <w:rFonts w:hint="eastAsia" w:ascii="仿宋" w:hAnsi="仿宋" w:eastAsia="仿宋"/>
          <w:sz w:val="30"/>
          <w:szCs w:val="30"/>
        </w:rPr>
        <w:t>年编制项目绩效目标</w:t>
      </w:r>
      <w:r>
        <w:rPr>
          <w:rFonts w:hint="eastAsia" w:ascii="仿宋" w:hAnsi="仿宋" w:eastAsia="仿宋"/>
          <w:sz w:val="30"/>
          <w:szCs w:val="30"/>
          <w:lang w:eastAsia="zh-CN"/>
        </w:rPr>
        <w:t>涉及金额</w:t>
      </w:r>
      <w:r>
        <w:rPr>
          <w:rFonts w:hint="eastAsia" w:ascii="仿宋" w:hAnsi="仿宋" w:eastAsia="仿宋"/>
          <w:sz w:val="30"/>
          <w:szCs w:val="30"/>
          <w:lang w:val="en-US" w:eastAsia="zh-CN"/>
        </w:rPr>
        <w:t>308311万元</w:t>
      </w:r>
      <w:r>
        <w:rPr>
          <w:rFonts w:hint="eastAsia" w:ascii="仿宋" w:hAnsi="仿宋" w:eastAsia="仿宋"/>
          <w:sz w:val="30"/>
          <w:szCs w:val="30"/>
        </w:rPr>
        <w:t>。</w:t>
      </w:r>
    </w:p>
    <w:p>
      <w:pPr>
        <w:spacing w:line="570" w:lineRule="exact"/>
        <w:ind w:firstLine="452" w:firstLineChars="150"/>
        <w:rPr>
          <w:rFonts w:ascii="楷体" w:hAnsi="楷体" w:eastAsia="楷体"/>
          <w:b/>
          <w:bCs/>
          <w:sz w:val="30"/>
          <w:szCs w:val="30"/>
        </w:rPr>
      </w:pPr>
      <w:r>
        <w:rPr>
          <w:rFonts w:hint="eastAsia" w:ascii="楷体" w:hAnsi="楷体" w:eastAsia="楷体"/>
          <w:b/>
          <w:bCs/>
          <w:sz w:val="30"/>
          <w:szCs w:val="30"/>
        </w:rPr>
        <w:t>（</w:t>
      </w:r>
      <w:r>
        <w:rPr>
          <w:rFonts w:hint="eastAsia" w:ascii="楷体" w:hAnsi="楷体" w:eastAsia="楷体"/>
          <w:b/>
          <w:bCs/>
          <w:sz w:val="30"/>
          <w:szCs w:val="30"/>
          <w:lang w:eastAsia="zh-CN"/>
        </w:rPr>
        <w:t>五</w:t>
      </w:r>
      <w:r>
        <w:rPr>
          <w:rFonts w:hint="eastAsia" w:ascii="楷体" w:hAnsi="楷体" w:eastAsia="楷体"/>
          <w:b/>
          <w:bCs/>
          <w:sz w:val="30"/>
          <w:szCs w:val="30"/>
        </w:rPr>
        <w:t>）开展201</w:t>
      </w:r>
      <w:r>
        <w:rPr>
          <w:rFonts w:hint="eastAsia" w:ascii="楷体" w:hAnsi="楷体" w:eastAsia="楷体"/>
          <w:b/>
          <w:bCs/>
          <w:sz w:val="30"/>
          <w:szCs w:val="30"/>
          <w:lang w:val="en-US" w:eastAsia="zh-CN"/>
        </w:rPr>
        <w:t>8</w:t>
      </w:r>
      <w:r>
        <w:rPr>
          <w:rFonts w:hint="eastAsia" w:ascii="楷体" w:hAnsi="楷体" w:eastAsia="楷体"/>
          <w:b/>
          <w:bCs/>
          <w:sz w:val="30"/>
          <w:szCs w:val="30"/>
        </w:rPr>
        <w:t>年度项目支出自评工作</w:t>
      </w:r>
    </w:p>
    <w:p>
      <w:pPr>
        <w:spacing w:line="570" w:lineRule="exact"/>
        <w:ind w:firstLine="600" w:firstLineChars="200"/>
        <w:rPr>
          <w:rFonts w:ascii="仿宋" w:hAnsi="仿宋" w:eastAsia="仿宋"/>
          <w:sz w:val="30"/>
          <w:szCs w:val="30"/>
        </w:rPr>
      </w:pPr>
      <w:r>
        <w:rPr>
          <w:rFonts w:hint="eastAsia" w:ascii="仿宋" w:hAnsi="仿宋" w:eastAsia="仿宋"/>
          <w:sz w:val="30"/>
          <w:szCs w:val="30"/>
        </w:rPr>
        <w:t>根据市局要求并结合我区实际情况，对我区201</w:t>
      </w:r>
      <w:r>
        <w:rPr>
          <w:rFonts w:hint="eastAsia" w:ascii="仿宋" w:hAnsi="仿宋" w:eastAsia="仿宋"/>
          <w:sz w:val="30"/>
          <w:szCs w:val="30"/>
          <w:lang w:val="en-US" w:eastAsia="zh-CN"/>
        </w:rPr>
        <w:t>8</w:t>
      </w:r>
      <w:r>
        <w:rPr>
          <w:rFonts w:hint="eastAsia" w:ascii="仿宋" w:hAnsi="仿宋" w:eastAsia="仿宋"/>
          <w:sz w:val="30"/>
          <w:szCs w:val="30"/>
        </w:rPr>
        <w:t>年度支出达100万元的项目</w:t>
      </w:r>
      <w:r>
        <w:rPr>
          <w:rFonts w:hint="eastAsia" w:ascii="仿宋" w:hAnsi="仿宋" w:eastAsia="仿宋"/>
          <w:sz w:val="30"/>
          <w:szCs w:val="30"/>
          <w:lang w:eastAsia="zh-CN"/>
        </w:rPr>
        <w:t>及</w:t>
      </w:r>
      <w:r>
        <w:rPr>
          <w:rFonts w:hint="eastAsia" w:ascii="仿宋" w:hAnsi="仿宋" w:eastAsia="仿宋"/>
          <w:sz w:val="30"/>
          <w:szCs w:val="30"/>
        </w:rPr>
        <w:t>项目支出金额未达到100万元的，按自评比例不低于本单位项目支出预算资金总量的75%执行</w:t>
      </w:r>
      <w:r>
        <w:rPr>
          <w:rFonts w:hint="eastAsia" w:ascii="仿宋" w:hAnsi="仿宋" w:eastAsia="仿宋"/>
          <w:sz w:val="30"/>
          <w:szCs w:val="30"/>
          <w:lang w:eastAsia="zh-CN"/>
        </w:rPr>
        <w:t>的项目</w:t>
      </w:r>
      <w:r>
        <w:rPr>
          <w:rFonts w:hint="eastAsia" w:ascii="仿宋" w:hAnsi="仿宋" w:eastAsia="仿宋"/>
          <w:sz w:val="30"/>
          <w:szCs w:val="30"/>
        </w:rPr>
        <w:t>，</w:t>
      </w:r>
      <w:r>
        <w:rPr>
          <w:rFonts w:hint="eastAsia" w:ascii="仿宋" w:hAnsi="仿宋" w:eastAsia="仿宋"/>
          <w:sz w:val="30"/>
          <w:szCs w:val="30"/>
          <w:lang w:eastAsia="zh-CN"/>
        </w:rPr>
        <w:t>从</w:t>
      </w:r>
      <w:r>
        <w:rPr>
          <w:rFonts w:hint="eastAsia" w:ascii="仿宋" w:hAnsi="仿宋" w:eastAsia="仿宋"/>
          <w:sz w:val="30"/>
          <w:szCs w:val="30"/>
        </w:rPr>
        <w:t>项目效益、支出效益</w:t>
      </w:r>
      <w:r>
        <w:rPr>
          <w:rFonts w:hint="eastAsia" w:ascii="仿宋" w:hAnsi="仿宋" w:eastAsia="仿宋"/>
          <w:sz w:val="30"/>
          <w:szCs w:val="30"/>
          <w:lang w:eastAsia="zh-CN"/>
        </w:rPr>
        <w:t>角度</w:t>
      </w:r>
      <w:r>
        <w:rPr>
          <w:rFonts w:hint="eastAsia" w:ascii="仿宋" w:hAnsi="仿宋" w:eastAsia="仿宋"/>
          <w:sz w:val="30"/>
          <w:szCs w:val="30"/>
        </w:rPr>
        <w:t>进行重点分析，并要求部门自我评分。201</w:t>
      </w:r>
      <w:r>
        <w:rPr>
          <w:rFonts w:hint="eastAsia" w:ascii="仿宋" w:hAnsi="仿宋" w:eastAsia="仿宋"/>
          <w:sz w:val="30"/>
          <w:szCs w:val="30"/>
          <w:lang w:val="en-US" w:eastAsia="zh-CN"/>
        </w:rPr>
        <w:t>8</w:t>
      </w:r>
      <w:r>
        <w:rPr>
          <w:rFonts w:hint="eastAsia" w:ascii="仿宋" w:hAnsi="仿宋" w:eastAsia="仿宋"/>
          <w:sz w:val="30"/>
          <w:szCs w:val="30"/>
        </w:rPr>
        <w:t>年度我区开展自评项目总金额为</w:t>
      </w:r>
      <w:r>
        <w:rPr>
          <w:rFonts w:hint="eastAsia" w:ascii="仿宋" w:hAnsi="仿宋" w:eastAsia="仿宋"/>
          <w:sz w:val="30"/>
          <w:szCs w:val="30"/>
          <w:lang w:val="en-US" w:eastAsia="zh-CN"/>
        </w:rPr>
        <w:t>362658</w:t>
      </w:r>
      <w:r>
        <w:rPr>
          <w:rFonts w:hint="eastAsia" w:ascii="仿宋" w:hAnsi="仿宋" w:eastAsia="仿宋"/>
          <w:sz w:val="30"/>
          <w:szCs w:val="30"/>
        </w:rPr>
        <w:t>万元。</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二、存在问题</w:t>
      </w:r>
    </w:p>
    <w:p>
      <w:pPr>
        <w:spacing w:line="570" w:lineRule="exact"/>
        <w:ind w:firstLine="452" w:firstLineChars="150"/>
        <w:rPr>
          <w:rFonts w:ascii="楷体" w:hAnsi="楷体" w:eastAsia="楷体"/>
          <w:b/>
          <w:bCs/>
          <w:sz w:val="30"/>
          <w:szCs w:val="30"/>
        </w:rPr>
      </w:pPr>
      <w:r>
        <w:rPr>
          <w:rFonts w:hint="eastAsia" w:ascii="楷体" w:hAnsi="楷体" w:eastAsia="楷体"/>
          <w:b/>
          <w:bCs/>
          <w:sz w:val="30"/>
          <w:szCs w:val="30"/>
        </w:rPr>
        <w:t>（一）绩效意识</w:t>
      </w:r>
      <w:r>
        <w:rPr>
          <w:rFonts w:ascii="楷体" w:hAnsi="楷体" w:eastAsia="楷体"/>
          <w:b/>
          <w:bCs/>
          <w:sz w:val="30"/>
          <w:szCs w:val="30"/>
        </w:rPr>
        <w:t>有待进一步</w:t>
      </w:r>
      <w:r>
        <w:rPr>
          <w:rFonts w:hint="eastAsia" w:ascii="楷体" w:hAnsi="楷体" w:eastAsia="楷体"/>
          <w:b/>
          <w:bCs/>
          <w:sz w:val="30"/>
          <w:szCs w:val="30"/>
        </w:rPr>
        <w:t>增强</w:t>
      </w:r>
    </w:p>
    <w:p>
      <w:pPr>
        <w:spacing w:line="540" w:lineRule="exact"/>
        <w:ind w:firstLine="480" w:firstLineChars="150"/>
        <w:rPr>
          <w:rFonts w:ascii="仿宋_GB2312" w:hAnsi="楷体_GB2312" w:eastAsia="仿宋_GB2312" w:cs="仿宋_GB2312"/>
          <w:sz w:val="32"/>
          <w:szCs w:val="32"/>
        </w:rPr>
      </w:pPr>
      <w:r>
        <w:rPr>
          <w:rFonts w:hint="eastAsia" w:ascii="仿宋_GB2312" w:eastAsia="仿宋_GB2312"/>
          <w:sz w:val="32"/>
          <w:szCs w:val="32"/>
        </w:rPr>
        <w:t>经过近年来的大力宣传和工作的持续推进，我区各部门</w:t>
      </w:r>
      <w:r>
        <w:rPr>
          <w:rFonts w:hint="eastAsia" w:ascii="仿宋_GB2312" w:hAnsi="楷体_GB2312" w:eastAsia="仿宋_GB2312" w:cs="仿宋_GB2312"/>
          <w:sz w:val="32"/>
          <w:szCs w:val="32"/>
        </w:rPr>
        <w:t>作为绩效管理的主体，虽已初步树立绩效理念，能够按要求逐步开展绩效管理工作，但有些单位仍存在“重投入，轻绩效”的现象，绩效管理工作主动性不强，应付思想比较重，没有真正认识到绩效工作的重要性和紧迫性。</w:t>
      </w:r>
    </w:p>
    <w:p>
      <w:pPr>
        <w:spacing w:line="570" w:lineRule="exact"/>
        <w:ind w:firstLine="452" w:firstLineChars="150"/>
        <w:rPr>
          <w:rFonts w:ascii="楷体" w:hAnsi="楷体" w:eastAsia="楷体"/>
          <w:b/>
          <w:bCs/>
          <w:sz w:val="30"/>
          <w:szCs w:val="30"/>
        </w:rPr>
      </w:pPr>
      <w:r>
        <w:rPr>
          <w:rFonts w:hint="eastAsia" w:ascii="楷体" w:hAnsi="楷体" w:eastAsia="楷体"/>
          <w:b/>
          <w:bCs/>
          <w:sz w:val="30"/>
          <w:szCs w:val="30"/>
        </w:rPr>
        <w:t>（二）绩效目标指标体系须完善</w:t>
      </w:r>
    </w:p>
    <w:p>
      <w:pPr>
        <w:spacing w:line="540" w:lineRule="exact"/>
        <w:ind w:firstLine="480" w:firstLineChars="150"/>
        <w:rPr>
          <w:rFonts w:ascii="仿宋_GB2312" w:eastAsia="仿宋_GB2312" w:cs="仿宋_GB2312"/>
          <w:sz w:val="32"/>
          <w:szCs w:val="32"/>
        </w:rPr>
      </w:pPr>
      <w:r>
        <w:rPr>
          <w:rFonts w:hint="eastAsia" w:ascii="仿宋_GB2312" w:hAnsi="楷体_GB2312" w:eastAsia="仿宋_GB2312" w:cs="仿宋_GB2312"/>
          <w:color w:val="000000"/>
          <w:sz w:val="32"/>
          <w:szCs w:val="32"/>
        </w:rPr>
        <w:t>目前我区已有的绩效指标体系与财政支出涉及面相比还不够全面，且</w:t>
      </w:r>
      <w:r>
        <w:rPr>
          <w:rFonts w:hint="eastAsia" w:ascii="仿宋_GB2312" w:hAnsi="楷体_GB2312" w:eastAsia="仿宋_GB2312" w:cs="仿宋_GB2312"/>
          <w:sz w:val="32"/>
          <w:szCs w:val="32"/>
        </w:rPr>
        <w:t>存在</w:t>
      </w:r>
      <w:r>
        <w:rPr>
          <w:rFonts w:hint="eastAsia" w:ascii="仿宋_GB2312" w:hAnsi="楷体_GB2312" w:eastAsia="仿宋_GB2312" w:cs="仿宋_GB2312"/>
          <w:color w:val="000000"/>
          <w:sz w:val="32"/>
          <w:szCs w:val="32"/>
        </w:rPr>
        <w:t>定性</w:t>
      </w:r>
      <w:r>
        <w:rPr>
          <w:rFonts w:hint="eastAsia" w:ascii="仿宋_GB2312" w:hAnsi="楷体_GB2312" w:eastAsia="仿宋_GB2312" w:cs="仿宋_GB2312"/>
          <w:sz w:val="32"/>
          <w:szCs w:val="32"/>
        </w:rPr>
        <w:t>指标较多的问题</w:t>
      </w:r>
      <w:r>
        <w:rPr>
          <w:rFonts w:hint="eastAsia" w:ascii="仿宋_GB2312" w:hAnsi="楷体_GB2312" w:eastAsia="仿宋_GB2312" w:cs="仿宋_GB2312"/>
          <w:color w:val="000000"/>
          <w:sz w:val="32"/>
          <w:szCs w:val="32"/>
        </w:rPr>
        <w:t>，</w:t>
      </w:r>
      <w:r>
        <w:rPr>
          <w:rFonts w:hint="eastAsia" w:ascii="仿宋_GB2312" w:eastAsia="仿宋_GB2312" w:cs="仿宋_GB2312"/>
          <w:sz w:val="32"/>
          <w:szCs w:val="32"/>
        </w:rPr>
        <w:t>这导致预算单位在设定绩效指标的过程中</w:t>
      </w:r>
      <w:r>
        <w:rPr>
          <w:rFonts w:hint="eastAsia" w:ascii="仿宋_GB2312" w:hAnsi="楷体_GB2312" w:eastAsia="仿宋_GB2312" w:cs="仿宋_GB2312"/>
          <w:color w:val="000000"/>
          <w:sz w:val="32"/>
          <w:szCs w:val="32"/>
        </w:rPr>
        <w:t>，会出现</w:t>
      </w:r>
      <w:r>
        <w:rPr>
          <w:rFonts w:hint="eastAsia" w:ascii="仿宋_GB2312" w:eastAsia="仿宋_GB2312" w:cs="仿宋_GB2312"/>
          <w:sz w:val="32"/>
          <w:szCs w:val="32"/>
        </w:rPr>
        <w:t>指标设定不全面、不适用、针对性不强等问题，从而影响项目的评价结果质量。</w:t>
      </w:r>
    </w:p>
    <w:p>
      <w:pPr>
        <w:spacing w:line="570" w:lineRule="exact"/>
        <w:ind w:firstLine="452" w:firstLineChars="150"/>
        <w:rPr>
          <w:rFonts w:ascii="楷体" w:hAnsi="楷体" w:eastAsia="楷体"/>
          <w:b/>
          <w:bCs/>
          <w:sz w:val="30"/>
          <w:szCs w:val="30"/>
        </w:rPr>
      </w:pPr>
      <w:r>
        <w:rPr>
          <w:rFonts w:hint="eastAsia" w:ascii="楷体" w:hAnsi="楷体" w:eastAsia="楷体"/>
          <w:b/>
          <w:bCs/>
          <w:sz w:val="30"/>
          <w:szCs w:val="30"/>
        </w:rPr>
        <w:t>（三）绩效管理深度、广度不够</w:t>
      </w:r>
    </w:p>
    <w:p>
      <w:pPr>
        <w:spacing w:line="540" w:lineRule="exact"/>
        <w:ind w:firstLine="480" w:firstLineChars="150"/>
        <w:rPr>
          <w:rFonts w:ascii="仿宋_GB2312" w:eastAsia="仿宋_GB2312"/>
          <w:sz w:val="32"/>
          <w:szCs w:val="32"/>
        </w:rPr>
      </w:pPr>
      <w:r>
        <w:rPr>
          <w:rFonts w:hint="eastAsia" w:ascii="仿宋_GB2312" w:eastAsia="仿宋_GB2312" w:cs="仿宋_GB2312"/>
          <w:sz w:val="32"/>
          <w:szCs w:val="32"/>
        </w:rPr>
        <w:t>目前我区绩效评价和绩效目标主要以单一项目为主，选取少数预算单位和专项政策作部门整体评价、政策评价及整体绩效目标试点，但总体来说，政策评价、整体评价和整体目标数量偏少，未</w:t>
      </w:r>
      <w:r>
        <w:rPr>
          <w:rFonts w:hint="eastAsia" w:ascii="仿宋_GB2312" w:eastAsia="仿宋_GB2312"/>
          <w:sz w:val="32"/>
          <w:szCs w:val="32"/>
        </w:rPr>
        <w:t>能从更高层面上对整个财政盘子、财政支出结构的合理性作出科学合理的评价和目标设置。</w:t>
      </w:r>
      <w:bookmarkStart w:id="0" w:name="_GoBack"/>
      <w:bookmarkEnd w:id="0"/>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三、下一步工作建议</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建议结合市区实际建立相对统一的绩效指标体系。</w:t>
      </w:r>
      <w:r>
        <w:rPr>
          <w:rFonts w:hint="eastAsia" w:ascii="仿宋_GB2312" w:hAnsi="仿宋" w:eastAsia="仿宋_GB2312"/>
          <w:sz w:val="32"/>
          <w:szCs w:val="32"/>
        </w:rPr>
        <w:t>构建符合实际、可操作的绩效指标体系是有效实施绩效评价和绩效管理的重要前提，但建立绩效指标体系是一项庞大的工作，人力、物力重复投入，浪费严重，建议对现有数据进行整合、分析，制定规范、可操作的绩效指标体系，</w:t>
      </w:r>
      <w:r>
        <w:rPr>
          <w:rFonts w:hint="eastAsia" w:ascii="仿宋_GB2312" w:eastAsia="仿宋_GB2312"/>
          <w:sz w:val="32"/>
          <w:szCs w:val="32"/>
        </w:rPr>
        <w:t>有利于推进财政绩效管理工作。</w:t>
      </w:r>
    </w:p>
    <w:p>
      <w:pPr>
        <w:spacing w:line="540" w:lineRule="exact"/>
        <w:ind w:left="640"/>
        <w:rPr>
          <w:rFonts w:ascii="仿宋_GB2312" w:hAnsi="楷体_GB2312" w:eastAsia="仿宋_GB2312" w:cs="仿宋_GB2312"/>
          <w:sz w:val="32"/>
          <w:szCs w:val="32"/>
        </w:rPr>
      </w:pPr>
    </w:p>
    <w:p>
      <w:pPr>
        <w:rPr>
          <w:rFonts w:ascii="仿宋" w:hAnsi="仿宋" w:eastAsia="仿宋"/>
          <w:sz w:val="30"/>
          <w:szCs w:val="30"/>
        </w:rPr>
      </w:pPr>
    </w:p>
    <w:p>
      <w:pPr>
        <w:autoSpaceDE w:val="0"/>
        <w:autoSpaceDN w:val="0"/>
        <w:adjustRightInd w:val="0"/>
        <w:ind w:firstLine="480" w:firstLineChars="150"/>
        <w:jc w:val="left"/>
        <w:rPr>
          <w:rFonts w:ascii="仿宋_GB2312" w:eastAsia="仿宋_GB2312" w:cs="仿宋_GB2312"/>
          <w:sz w:val="32"/>
          <w:szCs w:val="32"/>
        </w:rPr>
      </w:pPr>
    </w:p>
    <w:p>
      <w:pPr>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2375"/>
    <w:multiLevelType w:val="singleLevel"/>
    <w:tmpl w:val="22E62375"/>
    <w:lvl w:ilvl="0" w:tentative="0">
      <w:start w:val="2"/>
      <w:numFmt w:val="chineseCounting"/>
      <w:suff w:val="nothing"/>
      <w:lvlText w:val="（%1）"/>
      <w:lvlJc w:val="left"/>
      <w:rPr>
        <w:rFonts w:hint="eastAsia"/>
      </w:rPr>
    </w:lvl>
  </w:abstractNum>
  <w:abstractNum w:abstractNumId="1">
    <w:nsid w:val="5E1B0D54"/>
    <w:multiLevelType w:val="multilevel"/>
    <w:tmpl w:val="5E1B0D5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4768"/>
    <w:rsid w:val="0042065C"/>
    <w:rsid w:val="006E6282"/>
    <w:rsid w:val="00816485"/>
    <w:rsid w:val="00905EBC"/>
    <w:rsid w:val="0091074F"/>
    <w:rsid w:val="00C432BF"/>
    <w:rsid w:val="00D94768"/>
    <w:rsid w:val="00F749F4"/>
    <w:rsid w:val="089B0554"/>
    <w:rsid w:val="15F03EC7"/>
    <w:rsid w:val="31AE0097"/>
    <w:rsid w:val="4D7B4788"/>
    <w:rsid w:val="7102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黑体" w:hAnsi="黑体" w:eastAsia="宋体" w:cs="黑体"/>
      <w:color w:val="000000"/>
      <w:kern w:val="0"/>
      <w:sz w:val="24"/>
      <w:szCs w:val="24"/>
      <w:lang w:val="en-US" w:eastAsia="zh-CN" w:bidi="ar-SA"/>
    </w:rPr>
  </w:style>
  <w:style w:type="paragraph" w:styleId="7">
    <w:name w:val="List Paragraph"/>
    <w:basedOn w:val="1"/>
    <w:qFormat/>
    <w:uiPriority w:val="34"/>
    <w:pPr>
      <w:ind w:firstLine="420" w:firstLineChars="200"/>
    </w:pPr>
  </w:style>
  <w:style w:type="paragraph" w:customStyle="1" w:styleId="8">
    <w:name w:val="Char"/>
    <w:basedOn w:val="1"/>
    <w:qFormat/>
    <w:uiPriority w:val="0"/>
    <w:rPr>
      <w:rFonts w:ascii="仿宋_GB2312" w:hAnsi="宋体" w:eastAsia="仿宋_GB2312" w:cs="Times New Roman"/>
      <w:kern w:val="96"/>
      <w:sz w:val="32"/>
      <w:szCs w:val="20"/>
    </w:rPr>
  </w:style>
  <w:style w:type="character" w:customStyle="1" w:styleId="9">
    <w:name w:val="页眉 Char"/>
    <w:basedOn w:val="4"/>
    <w:link w:val="3"/>
    <w:semiHidden/>
    <w:qFormat/>
    <w:uiPriority w:val="99"/>
    <w:rPr>
      <w:sz w:val="18"/>
      <w:szCs w:val="18"/>
    </w:rPr>
  </w:style>
  <w:style w:type="character" w:customStyle="1" w:styleId="10">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213</Words>
  <Characters>1218</Characters>
  <Lines>10</Lines>
  <Paragraphs>2</Paragraphs>
  <TotalTime>2</TotalTime>
  <ScaleCrop>false</ScaleCrop>
  <LinksUpToDate>false</LinksUpToDate>
  <CharactersWithSpaces>1429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2019-07-16T08:21:00Z</dcterms:created>
  <dc:creator>DELL</dc:creator>
  <cp:lastModifiedBy>DELL</cp:lastModifiedBy>
  <dcterms:modified xsi:type="dcterms:W3CDTF">2020-08-14T08:17:08Z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