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eastAsia="仿宋_GB2312"/>
          <w:sz w:val="30"/>
        </w:rPr>
        <w:t>附件</w:t>
      </w:r>
      <w:r>
        <w:rPr>
          <w:rFonts w:eastAsia="仿宋_GB2312"/>
          <w:sz w:val="30"/>
        </w:rPr>
        <w:t>1-1</w:t>
      </w:r>
      <w:r>
        <w:rPr>
          <w:rFonts w:hint="eastAsia" w:eastAsia="仿宋_GB2312"/>
          <w:sz w:val="30"/>
        </w:rPr>
        <w:t>：</w:t>
      </w:r>
    </w:p>
    <w:p>
      <w:pPr>
        <w:pStyle w:val="7"/>
        <w:widowControl w:val="0"/>
        <w:jc w:val="center"/>
        <w:rPr>
          <w:rFonts w:ascii="宋体" w:cs="宋体"/>
          <w:b/>
          <w:sz w:val="30"/>
          <w:szCs w:val="30"/>
          <w:lang w:val="en-US"/>
        </w:rPr>
      </w:pPr>
      <w:r>
        <w:rPr>
          <w:rFonts w:hint="eastAsia" w:ascii="宋体" w:hAnsi="宋体" w:cs="宋体"/>
          <w:b/>
          <w:sz w:val="32"/>
          <w:szCs w:val="32"/>
          <w:lang w:val="en-US"/>
        </w:rPr>
        <w:t>项目支出绩效目标申报表</w:t>
      </w:r>
    </w:p>
    <w:tbl>
      <w:tblPr>
        <w:tblStyle w:val="4"/>
        <w:tblpPr w:leftFromText="180" w:rightFromText="180" w:vertAnchor="page" w:horzAnchor="margin" w:tblpXSpec="center" w:tblpY="324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615"/>
        <w:gridCol w:w="1569"/>
        <w:gridCol w:w="1515"/>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85" w:type="dxa"/>
            <w:vAlign w:val="center"/>
          </w:tcPr>
          <w:p>
            <w:pPr>
              <w:pStyle w:val="7"/>
              <w:rPr>
                <w:rFonts w:ascii="宋体"/>
                <w:sz w:val="21"/>
                <w:szCs w:val="21"/>
              </w:rPr>
            </w:pPr>
            <w:r>
              <w:rPr>
                <w:rFonts w:hint="eastAsia" w:ascii="宋体"/>
                <w:sz w:val="21"/>
                <w:szCs w:val="21"/>
              </w:rPr>
              <w:t>项目名称</w:t>
            </w:r>
          </w:p>
        </w:tc>
        <w:tc>
          <w:tcPr>
            <w:tcW w:w="3184" w:type="dxa"/>
            <w:gridSpan w:val="2"/>
          </w:tcPr>
          <w:p>
            <w:pPr>
              <w:pStyle w:val="7"/>
              <w:rPr>
                <w:rFonts w:ascii="宋体"/>
                <w:sz w:val="21"/>
                <w:szCs w:val="21"/>
              </w:rPr>
            </w:pPr>
            <w:r>
              <w:rPr>
                <w:rFonts w:hint="eastAsia" w:ascii="宋体"/>
                <w:sz w:val="21"/>
                <w:szCs w:val="21"/>
              </w:rPr>
              <w:t>文书集中送达事务外包</w:t>
            </w:r>
          </w:p>
        </w:tc>
        <w:tc>
          <w:tcPr>
            <w:tcW w:w="1515" w:type="dxa"/>
            <w:shd w:val="clear" w:color="auto" w:fill="FFFFFF"/>
            <w:vAlign w:val="center"/>
          </w:tcPr>
          <w:p>
            <w:pPr>
              <w:pStyle w:val="7"/>
              <w:rPr>
                <w:rFonts w:ascii="宋体"/>
                <w:sz w:val="21"/>
                <w:szCs w:val="21"/>
              </w:rPr>
            </w:pPr>
            <w:r>
              <w:rPr>
                <w:rFonts w:hint="eastAsia" w:ascii="宋体"/>
                <w:sz w:val="21"/>
                <w:szCs w:val="21"/>
              </w:rPr>
              <w:t>项目属性</w:t>
            </w:r>
          </w:p>
        </w:tc>
        <w:tc>
          <w:tcPr>
            <w:tcW w:w="2496" w:type="dxa"/>
            <w:shd w:val="clear" w:color="auto" w:fill="FFFFFF"/>
            <w:vAlign w:val="center"/>
          </w:tcPr>
          <w:p>
            <w:pPr>
              <w:pStyle w:val="7"/>
              <w:rPr>
                <w:rFonts w:ascii="宋体"/>
                <w:sz w:val="21"/>
                <w:szCs w:val="21"/>
              </w:rPr>
            </w:pPr>
            <w:r>
              <w:rPr>
                <w:rFonts w:hint="eastAsia" w:ascii="宋体"/>
                <w:sz w:val="21"/>
                <w:szCs w:val="21"/>
              </w:rPr>
              <w:t>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85" w:type="dxa"/>
            <w:vAlign w:val="center"/>
          </w:tcPr>
          <w:p>
            <w:pPr>
              <w:pStyle w:val="7"/>
              <w:rPr>
                <w:rFonts w:ascii="宋体"/>
                <w:sz w:val="21"/>
                <w:szCs w:val="21"/>
              </w:rPr>
            </w:pPr>
            <w:r>
              <w:rPr>
                <w:rFonts w:hint="eastAsia" w:ascii="宋体"/>
                <w:sz w:val="21"/>
                <w:szCs w:val="21"/>
              </w:rPr>
              <w:t>主管部门</w:t>
            </w:r>
          </w:p>
        </w:tc>
        <w:tc>
          <w:tcPr>
            <w:tcW w:w="3184" w:type="dxa"/>
            <w:gridSpan w:val="2"/>
          </w:tcPr>
          <w:p>
            <w:pPr>
              <w:pStyle w:val="7"/>
              <w:rPr>
                <w:rFonts w:ascii="宋体"/>
                <w:sz w:val="21"/>
                <w:szCs w:val="21"/>
              </w:rPr>
            </w:pPr>
            <w:r>
              <w:rPr>
                <w:rFonts w:hint="eastAsia" w:ascii="宋体"/>
                <w:sz w:val="21"/>
                <w:szCs w:val="21"/>
              </w:rPr>
              <w:t>厦门市湖里区人民法院</w:t>
            </w:r>
          </w:p>
        </w:tc>
        <w:tc>
          <w:tcPr>
            <w:tcW w:w="1515" w:type="dxa"/>
            <w:shd w:val="clear" w:color="auto" w:fill="FFFFFF"/>
            <w:vAlign w:val="center"/>
          </w:tcPr>
          <w:p>
            <w:pPr>
              <w:pStyle w:val="7"/>
              <w:rPr>
                <w:rFonts w:ascii="宋体"/>
                <w:sz w:val="21"/>
                <w:szCs w:val="21"/>
              </w:rPr>
            </w:pPr>
            <w:r>
              <w:rPr>
                <w:rFonts w:hint="eastAsia" w:ascii="宋体"/>
                <w:sz w:val="21"/>
                <w:szCs w:val="21"/>
              </w:rPr>
              <w:t>项目类别</w:t>
            </w:r>
          </w:p>
        </w:tc>
        <w:tc>
          <w:tcPr>
            <w:tcW w:w="2496" w:type="dxa"/>
            <w:shd w:val="clear" w:color="auto" w:fill="FFFFFF"/>
            <w:vAlign w:val="center"/>
          </w:tcPr>
          <w:p>
            <w:pPr>
              <w:pStyle w:val="7"/>
              <w:rPr>
                <w:rFonts w:ascii="宋体"/>
                <w:sz w:val="21"/>
                <w:szCs w:val="21"/>
              </w:rPr>
            </w:pPr>
            <w:r>
              <w:rPr>
                <w:rFonts w:hint="eastAsia" w:ascii="宋体"/>
                <w:sz w:val="21"/>
                <w:szCs w:val="21"/>
              </w:rPr>
              <w:t>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7"/>
              <w:rPr>
                <w:rFonts w:ascii="宋体"/>
                <w:sz w:val="21"/>
                <w:szCs w:val="21"/>
              </w:rPr>
            </w:pPr>
            <w:r>
              <w:rPr>
                <w:rFonts w:hint="eastAsia" w:ascii="宋体"/>
                <w:sz w:val="21"/>
                <w:szCs w:val="21"/>
              </w:rPr>
              <w:t>项目单位</w:t>
            </w:r>
          </w:p>
        </w:tc>
        <w:tc>
          <w:tcPr>
            <w:tcW w:w="3184" w:type="dxa"/>
            <w:gridSpan w:val="2"/>
          </w:tcPr>
          <w:p>
            <w:pPr>
              <w:pStyle w:val="7"/>
              <w:rPr>
                <w:rFonts w:ascii="宋体"/>
                <w:sz w:val="21"/>
                <w:szCs w:val="21"/>
              </w:rPr>
            </w:pPr>
            <w:r>
              <w:rPr>
                <w:rFonts w:hint="eastAsia" w:ascii="宋体"/>
                <w:sz w:val="21"/>
                <w:szCs w:val="21"/>
              </w:rPr>
              <w:t>厦门市湖里区人民法院</w:t>
            </w:r>
          </w:p>
        </w:tc>
        <w:tc>
          <w:tcPr>
            <w:tcW w:w="1515" w:type="dxa"/>
            <w:shd w:val="clear" w:color="auto" w:fill="FFFFFF"/>
            <w:vAlign w:val="center"/>
          </w:tcPr>
          <w:p>
            <w:pPr>
              <w:pStyle w:val="7"/>
              <w:rPr>
                <w:rFonts w:ascii="宋体"/>
                <w:sz w:val="21"/>
                <w:szCs w:val="21"/>
              </w:rPr>
            </w:pPr>
            <w:r>
              <w:rPr>
                <w:rFonts w:hint="eastAsia" w:ascii="宋体"/>
                <w:sz w:val="21"/>
                <w:szCs w:val="21"/>
              </w:rPr>
              <w:t>项目联系人</w:t>
            </w:r>
          </w:p>
        </w:tc>
        <w:tc>
          <w:tcPr>
            <w:tcW w:w="2496" w:type="dxa"/>
            <w:shd w:val="clear" w:color="auto" w:fill="FFFFFF"/>
            <w:vAlign w:val="center"/>
          </w:tcPr>
          <w:p>
            <w:pPr>
              <w:pStyle w:val="7"/>
              <w:rPr>
                <w:rFonts w:ascii="宋体"/>
                <w:sz w:val="21"/>
                <w:szCs w:val="21"/>
              </w:rPr>
            </w:pPr>
            <w:r>
              <w:rPr>
                <w:rFonts w:hint="eastAsia" w:ascii="宋体"/>
                <w:sz w:val="21"/>
                <w:szCs w:val="21"/>
              </w:rPr>
              <w:t>邱宗磊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7"/>
              <w:rPr>
                <w:rFonts w:ascii="宋体"/>
                <w:sz w:val="21"/>
                <w:szCs w:val="21"/>
              </w:rPr>
            </w:pPr>
            <w:r>
              <w:rPr>
                <w:rFonts w:hint="eastAsia" w:ascii="宋体"/>
                <w:sz w:val="21"/>
                <w:szCs w:val="21"/>
              </w:rPr>
              <w:t>项目实施时间</w:t>
            </w:r>
          </w:p>
        </w:tc>
        <w:tc>
          <w:tcPr>
            <w:tcW w:w="3184" w:type="dxa"/>
            <w:gridSpan w:val="2"/>
          </w:tcPr>
          <w:p>
            <w:pPr>
              <w:pStyle w:val="7"/>
              <w:rPr>
                <w:rFonts w:ascii="宋体"/>
                <w:sz w:val="21"/>
                <w:szCs w:val="21"/>
              </w:rPr>
            </w:pPr>
            <w:r>
              <w:rPr>
                <w:rFonts w:ascii="宋体"/>
                <w:sz w:val="21"/>
                <w:szCs w:val="21"/>
              </w:rPr>
              <w:t>2020</w:t>
            </w:r>
            <w:r>
              <w:rPr>
                <w:rFonts w:hint="eastAsia" w:ascii="宋体"/>
                <w:sz w:val="21"/>
                <w:szCs w:val="21"/>
              </w:rPr>
              <w:t>年</w:t>
            </w:r>
            <w:r>
              <w:rPr>
                <w:rFonts w:ascii="宋体"/>
                <w:sz w:val="21"/>
                <w:szCs w:val="21"/>
              </w:rPr>
              <w:t>1</w:t>
            </w:r>
            <w:r>
              <w:rPr>
                <w:rFonts w:hint="eastAsia" w:ascii="宋体"/>
                <w:sz w:val="21"/>
                <w:szCs w:val="21"/>
              </w:rPr>
              <w:t>月</w:t>
            </w:r>
          </w:p>
        </w:tc>
        <w:tc>
          <w:tcPr>
            <w:tcW w:w="1515" w:type="dxa"/>
            <w:vAlign w:val="center"/>
          </w:tcPr>
          <w:p>
            <w:pPr>
              <w:pStyle w:val="7"/>
              <w:rPr>
                <w:rFonts w:ascii="宋体"/>
                <w:sz w:val="21"/>
                <w:szCs w:val="21"/>
              </w:rPr>
            </w:pPr>
            <w:r>
              <w:rPr>
                <w:rFonts w:hint="eastAsia" w:ascii="宋体"/>
                <w:sz w:val="21"/>
                <w:szCs w:val="21"/>
              </w:rPr>
              <w:t>联系电话</w:t>
            </w:r>
          </w:p>
        </w:tc>
        <w:tc>
          <w:tcPr>
            <w:tcW w:w="2496" w:type="dxa"/>
            <w:vAlign w:val="center"/>
          </w:tcPr>
          <w:p>
            <w:pPr>
              <w:pStyle w:val="7"/>
              <w:rPr>
                <w:rFonts w:ascii="宋体"/>
                <w:sz w:val="21"/>
                <w:szCs w:val="21"/>
              </w:rPr>
            </w:pPr>
            <w:r>
              <w:rPr>
                <w:rFonts w:ascii="宋体"/>
                <w:sz w:val="21"/>
                <w:szCs w:val="21"/>
              </w:rPr>
              <w:t>0592-5308515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restart"/>
            <w:vAlign w:val="center"/>
          </w:tcPr>
          <w:p>
            <w:pPr>
              <w:pStyle w:val="7"/>
              <w:jc w:val="center"/>
              <w:rPr>
                <w:rFonts w:ascii="宋体"/>
                <w:sz w:val="21"/>
                <w:szCs w:val="21"/>
              </w:rPr>
            </w:pPr>
            <w:r>
              <w:rPr>
                <w:rFonts w:hint="eastAsia" w:ascii="宋体"/>
                <w:sz w:val="21"/>
                <w:szCs w:val="21"/>
              </w:rPr>
              <w:t>项目资金</w:t>
            </w:r>
          </w:p>
          <w:p>
            <w:pPr>
              <w:pStyle w:val="7"/>
              <w:jc w:val="center"/>
              <w:rPr>
                <w:rFonts w:ascii="宋体"/>
                <w:sz w:val="21"/>
                <w:szCs w:val="21"/>
              </w:rPr>
            </w:pPr>
            <w:r>
              <w:rPr>
                <w:rFonts w:hint="eastAsia" w:ascii="宋体"/>
                <w:sz w:val="21"/>
                <w:szCs w:val="21"/>
              </w:rPr>
              <w:t>（万元）</w:t>
            </w:r>
          </w:p>
        </w:tc>
        <w:tc>
          <w:tcPr>
            <w:tcW w:w="1615" w:type="dxa"/>
            <w:tcMar>
              <w:left w:w="0" w:type="dxa"/>
              <w:right w:w="0" w:type="dxa"/>
            </w:tcMar>
            <w:vAlign w:val="center"/>
          </w:tcPr>
          <w:p>
            <w:pPr>
              <w:pStyle w:val="7"/>
              <w:widowControl w:val="0"/>
              <w:ind w:firstLine="105" w:firstLineChars="50"/>
              <w:jc w:val="center"/>
              <w:rPr>
                <w:rFonts w:ascii="宋体"/>
                <w:sz w:val="21"/>
                <w:szCs w:val="21"/>
              </w:rPr>
            </w:pPr>
            <w:r>
              <w:rPr>
                <w:rFonts w:hint="eastAsia" w:ascii="宋体"/>
                <w:sz w:val="21"/>
                <w:szCs w:val="21"/>
              </w:rPr>
              <w:t>合计</w:t>
            </w:r>
          </w:p>
        </w:tc>
        <w:tc>
          <w:tcPr>
            <w:tcW w:w="5580" w:type="dxa"/>
            <w:gridSpan w:val="3"/>
            <w:vAlign w:val="center"/>
          </w:tcPr>
          <w:p>
            <w:pPr>
              <w:pStyle w:val="7"/>
              <w:widowControl w:val="0"/>
              <w:ind w:firstLine="105" w:firstLineChars="50"/>
              <w:jc w:val="center"/>
              <w:rPr>
                <w:rFonts w:ascii="宋体"/>
                <w:sz w:val="21"/>
                <w:szCs w:val="21"/>
              </w:rPr>
            </w:pPr>
            <w:r>
              <w:rPr>
                <w:rFonts w:ascii="宋体"/>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continue"/>
            <w:vAlign w:val="center"/>
          </w:tcPr>
          <w:p/>
        </w:tc>
        <w:tc>
          <w:tcPr>
            <w:tcW w:w="1615" w:type="dxa"/>
            <w:tcMar>
              <w:left w:w="0" w:type="dxa"/>
              <w:right w:w="0" w:type="dxa"/>
            </w:tcMar>
            <w:vAlign w:val="center"/>
          </w:tcPr>
          <w:p>
            <w:pPr>
              <w:pStyle w:val="7"/>
              <w:tabs>
                <w:tab w:val="left" w:pos="3180"/>
              </w:tabs>
              <w:ind w:left="108"/>
              <w:jc w:val="center"/>
              <w:rPr>
                <w:rFonts w:ascii="宋体"/>
                <w:sz w:val="21"/>
                <w:szCs w:val="21"/>
              </w:rPr>
            </w:pPr>
            <w:r>
              <w:rPr>
                <w:rFonts w:hint="eastAsia" w:ascii="宋体"/>
                <w:sz w:val="21"/>
                <w:szCs w:val="21"/>
              </w:rPr>
              <w:t>财政拨款</w:t>
            </w:r>
          </w:p>
        </w:tc>
        <w:tc>
          <w:tcPr>
            <w:tcW w:w="5580" w:type="dxa"/>
            <w:gridSpan w:val="3"/>
            <w:vAlign w:val="center"/>
          </w:tcPr>
          <w:p>
            <w:pPr>
              <w:pStyle w:val="7"/>
              <w:tabs>
                <w:tab w:val="left" w:pos="3180"/>
              </w:tabs>
              <w:ind w:left="108"/>
              <w:jc w:val="center"/>
              <w:rPr>
                <w:rFonts w:ascii="宋体"/>
                <w:sz w:val="21"/>
                <w:szCs w:val="21"/>
              </w:rPr>
            </w:pPr>
            <w:r>
              <w:rPr>
                <w:rFonts w:ascii="宋体"/>
                <w:sz w:val="21"/>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Merge w:val="continue"/>
            <w:vAlign w:val="center"/>
          </w:tcPr>
          <w:p/>
        </w:tc>
        <w:tc>
          <w:tcPr>
            <w:tcW w:w="1615" w:type="dxa"/>
            <w:tcMar>
              <w:left w:w="0" w:type="dxa"/>
              <w:right w:w="0" w:type="dxa"/>
            </w:tcMar>
            <w:vAlign w:val="center"/>
          </w:tcPr>
          <w:p>
            <w:pPr>
              <w:pStyle w:val="7"/>
              <w:tabs>
                <w:tab w:val="left" w:pos="3180"/>
              </w:tabs>
              <w:jc w:val="center"/>
              <w:rPr>
                <w:rFonts w:ascii="宋体"/>
                <w:sz w:val="21"/>
                <w:szCs w:val="21"/>
              </w:rPr>
            </w:pPr>
            <w:r>
              <w:rPr>
                <w:rFonts w:hint="eastAsia" w:ascii="宋体"/>
                <w:sz w:val="21"/>
                <w:szCs w:val="21"/>
              </w:rPr>
              <w:t>其他资金</w:t>
            </w:r>
          </w:p>
        </w:tc>
        <w:tc>
          <w:tcPr>
            <w:tcW w:w="5580" w:type="dxa"/>
            <w:gridSpan w:val="3"/>
            <w:vAlign w:val="center"/>
          </w:tcPr>
          <w:p>
            <w:pPr>
              <w:pStyle w:val="7"/>
              <w:tabs>
                <w:tab w:val="left" w:pos="3180"/>
              </w:tabs>
              <w:ind w:left="108"/>
              <w:jc w:val="center"/>
              <w:rPr>
                <w:rFonts w:ascii="宋体"/>
                <w:sz w:val="21"/>
                <w:szCs w:val="21"/>
              </w:rPr>
            </w:pPr>
            <w:r>
              <w:rPr>
                <w:rFonts w:ascii="宋体"/>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jc w:val="center"/>
            </w:pPr>
            <w:r>
              <w:rPr>
                <w:rFonts w:hint="eastAsia"/>
              </w:rPr>
              <w:t>部门职能概述</w:t>
            </w:r>
          </w:p>
        </w:tc>
        <w:tc>
          <w:tcPr>
            <w:tcW w:w="7195" w:type="dxa"/>
            <w:gridSpan w:val="4"/>
            <w:tcMar>
              <w:left w:w="0" w:type="dxa"/>
              <w:right w:w="0" w:type="dxa"/>
            </w:tcMar>
            <w:vAlign w:val="center"/>
          </w:tcPr>
          <w:p>
            <w:pPr>
              <w:pStyle w:val="7"/>
              <w:tabs>
                <w:tab w:val="left" w:pos="3180"/>
              </w:tabs>
              <w:ind w:left="108"/>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5" w:type="dxa"/>
            <w:vAlign w:val="center"/>
          </w:tcPr>
          <w:p>
            <w:pPr>
              <w:pStyle w:val="7"/>
              <w:jc w:val="center"/>
              <w:rPr>
                <w:rFonts w:ascii="宋体"/>
                <w:sz w:val="21"/>
                <w:szCs w:val="21"/>
              </w:rPr>
            </w:pPr>
            <w:r>
              <w:rPr>
                <w:rFonts w:hint="eastAsia" w:ascii="宋体"/>
                <w:sz w:val="21"/>
                <w:szCs w:val="21"/>
              </w:rPr>
              <w:t>项目概况</w:t>
            </w:r>
          </w:p>
        </w:tc>
        <w:tc>
          <w:tcPr>
            <w:tcW w:w="7195" w:type="dxa"/>
            <w:gridSpan w:val="4"/>
            <w:vAlign w:val="center"/>
          </w:tcPr>
          <w:p>
            <w:pPr>
              <w:pStyle w:val="7"/>
              <w:jc w:val="both"/>
              <w:rPr>
                <w:rFonts w:ascii="宋体"/>
                <w:sz w:val="21"/>
                <w:szCs w:val="21"/>
              </w:rPr>
            </w:pPr>
            <w:r>
              <w:rPr>
                <w:rFonts w:hint="eastAsia" w:ascii="宋体"/>
                <w:sz w:val="21"/>
                <w:szCs w:val="21"/>
              </w:rPr>
              <w:t>完成本院</w:t>
            </w:r>
            <w:r>
              <w:rPr>
                <w:rFonts w:ascii="宋体"/>
                <w:sz w:val="21"/>
                <w:szCs w:val="21"/>
              </w:rPr>
              <w:t>2020</w:t>
            </w:r>
            <w:r>
              <w:rPr>
                <w:rFonts w:hint="eastAsia" w:ascii="宋体"/>
                <w:sz w:val="21"/>
                <w:szCs w:val="21"/>
              </w:rPr>
              <w:t>年民商事案件约</w:t>
            </w:r>
            <w:r>
              <w:rPr>
                <w:rFonts w:ascii="宋体"/>
                <w:sz w:val="21"/>
                <w:szCs w:val="21"/>
              </w:rPr>
              <w:t>17500</w:t>
            </w:r>
            <w:r>
              <w:rPr>
                <w:rFonts w:hint="eastAsia" w:ascii="宋体"/>
                <w:sz w:val="21"/>
                <w:szCs w:val="21"/>
              </w:rPr>
              <w:t>件的文书集中送达事务外包工作。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1985" w:type="dxa"/>
            <w:vAlign w:val="center"/>
          </w:tcPr>
          <w:p>
            <w:pPr>
              <w:pStyle w:val="7"/>
              <w:jc w:val="center"/>
              <w:rPr>
                <w:rFonts w:ascii="宋体"/>
                <w:sz w:val="21"/>
                <w:szCs w:val="21"/>
              </w:rPr>
            </w:pPr>
            <w:r>
              <w:rPr>
                <w:rFonts w:hint="eastAsia" w:ascii="宋体"/>
                <w:sz w:val="21"/>
                <w:szCs w:val="21"/>
              </w:rPr>
              <w:t>项目立项情况</w:t>
            </w:r>
          </w:p>
          <w:p>
            <w:pPr>
              <w:pStyle w:val="7"/>
              <w:jc w:val="center"/>
              <w:rPr>
                <w:rFonts w:ascii="宋体"/>
                <w:sz w:val="21"/>
                <w:szCs w:val="21"/>
              </w:rPr>
            </w:pPr>
            <w:r>
              <w:rPr>
                <w:rFonts w:hint="eastAsia" w:ascii="宋体"/>
                <w:sz w:val="21"/>
                <w:szCs w:val="21"/>
              </w:rPr>
              <w:t>（依据、可行性、必要性）</w:t>
            </w:r>
          </w:p>
        </w:tc>
        <w:tc>
          <w:tcPr>
            <w:tcW w:w="7195" w:type="dxa"/>
            <w:gridSpan w:val="4"/>
            <w:tcMar>
              <w:left w:w="0" w:type="dxa"/>
              <w:right w:w="0" w:type="dxa"/>
            </w:tcMar>
            <w:vAlign w:val="center"/>
          </w:tcPr>
          <w:p>
            <w:pPr>
              <w:pStyle w:val="7"/>
              <w:jc w:val="both"/>
              <w:rPr>
                <w:rFonts w:ascii="宋体"/>
                <w:sz w:val="21"/>
                <w:szCs w:val="21"/>
              </w:rPr>
            </w:pPr>
            <w:r>
              <w:rPr>
                <w:rFonts w:hint="eastAsia" w:ascii="宋体"/>
                <w:sz w:val="21"/>
                <w:szCs w:val="21"/>
              </w:rPr>
              <w:t>根据最高</w:t>
            </w:r>
            <w:r>
              <w:rPr>
                <w:rFonts w:hint="eastAsia" w:ascii="宋体"/>
                <w:sz w:val="21"/>
                <w:szCs w:val="21"/>
                <w:lang w:eastAsia="zh-CN"/>
              </w:rPr>
              <w:t>人民</w:t>
            </w:r>
            <w:bookmarkStart w:id="0" w:name="_GoBack"/>
            <w:bookmarkEnd w:id="0"/>
            <w:r>
              <w:rPr>
                <w:rFonts w:hint="eastAsia" w:ascii="宋体"/>
                <w:sz w:val="21"/>
                <w:szCs w:val="21"/>
              </w:rPr>
              <w:t>法院关于推动法院部分事务集约化、社会化管理的改革部署以及省高院关于《福建法院购买社会化服务暂行办法》，成立“全在线司法与公证协助中心”，将民商事案件诉讼材料的庭前送达和庭审排期、执行案件送达工作以购买社会服务方式外包，将原来从事相应工作的辅助人员调整充实到审判执行一线担任书记员，以缓解案多人少、书记员不足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trPr>
        <w:tc>
          <w:tcPr>
            <w:tcW w:w="1985" w:type="dxa"/>
            <w:vAlign w:val="center"/>
          </w:tcPr>
          <w:p>
            <w:pPr>
              <w:pStyle w:val="7"/>
              <w:jc w:val="center"/>
              <w:rPr>
                <w:rFonts w:ascii="宋体"/>
                <w:sz w:val="21"/>
                <w:szCs w:val="21"/>
              </w:rPr>
            </w:pPr>
            <w:r>
              <w:rPr>
                <w:rFonts w:hint="eastAsia" w:ascii="宋体"/>
                <w:sz w:val="21"/>
                <w:szCs w:val="21"/>
              </w:rPr>
              <w:t>制度措施</w:t>
            </w:r>
          </w:p>
        </w:tc>
        <w:tc>
          <w:tcPr>
            <w:tcW w:w="7195" w:type="dxa"/>
            <w:gridSpan w:val="4"/>
            <w:tcMar>
              <w:left w:w="0" w:type="dxa"/>
              <w:right w:w="0" w:type="dxa"/>
            </w:tcMar>
            <w:vAlign w:val="center"/>
          </w:tcPr>
          <w:p>
            <w:pPr>
              <w:pStyle w:val="7"/>
              <w:jc w:val="both"/>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 w:hRule="atLeast"/>
        </w:trPr>
        <w:tc>
          <w:tcPr>
            <w:tcW w:w="1985" w:type="dxa"/>
            <w:vAlign w:val="center"/>
          </w:tcPr>
          <w:p>
            <w:pPr>
              <w:pStyle w:val="7"/>
              <w:jc w:val="center"/>
              <w:rPr>
                <w:rFonts w:ascii="宋体"/>
                <w:sz w:val="21"/>
                <w:szCs w:val="21"/>
              </w:rPr>
            </w:pPr>
            <w:r>
              <w:rPr>
                <w:rFonts w:hint="eastAsia" w:ascii="宋体"/>
                <w:sz w:val="21"/>
                <w:szCs w:val="21"/>
              </w:rPr>
              <w:t>项目总体绩效目标</w:t>
            </w:r>
          </w:p>
        </w:tc>
        <w:tc>
          <w:tcPr>
            <w:tcW w:w="7195" w:type="dxa"/>
            <w:gridSpan w:val="4"/>
            <w:tcMar>
              <w:left w:w="0" w:type="dxa"/>
              <w:right w:w="0" w:type="dxa"/>
            </w:tcMar>
            <w:vAlign w:val="center"/>
          </w:tcPr>
          <w:p>
            <w:pPr>
              <w:pStyle w:val="7"/>
              <w:jc w:val="both"/>
              <w:rPr>
                <w:rFonts w:ascii="宋体"/>
                <w:sz w:val="21"/>
                <w:szCs w:val="21"/>
              </w:rPr>
            </w:pPr>
            <w:r>
              <w:rPr>
                <w:rFonts w:hint="eastAsia" w:ascii="宋体"/>
                <w:sz w:val="21"/>
                <w:szCs w:val="21"/>
              </w:rPr>
              <w:t>完成本院</w:t>
            </w:r>
            <w:r>
              <w:rPr>
                <w:rFonts w:ascii="宋体"/>
                <w:sz w:val="21"/>
                <w:szCs w:val="21"/>
              </w:rPr>
              <w:t>2020</w:t>
            </w:r>
            <w:r>
              <w:rPr>
                <w:rFonts w:hint="eastAsia" w:ascii="宋体"/>
                <w:sz w:val="21"/>
                <w:szCs w:val="21"/>
              </w:rPr>
              <w:t>年民商事案件约</w:t>
            </w:r>
            <w:r>
              <w:rPr>
                <w:rFonts w:ascii="宋体"/>
                <w:sz w:val="21"/>
                <w:szCs w:val="21"/>
              </w:rPr>
              <w:t>17500</w:t>
            </w:r>
            <w:r>
              <w:rPr>
                <w:rFonts w:hint="eastAsia" w:ascii="宋体"/>
                <w:sz w:val="21"/>
                <w:szCs w:val="21"/>
              </w:rPr>
              <w:t>件的文书集中送达事务外包工作。</w:t>
            </w:r>
          </w:p>
        </w:tc>
      </w:tr>
    </w:tbl>
    <w:p>
      <w:pPr>
        <w:pStyle w:val="7"/>
        <w:jc w:val="center"/>
        <w:rPr>
          <w:rFonts w:ascii="宋体" w:cs="宋体"/>
          <w:b/>
          <w:sz w:val="24"/>
          <w:szCs w:val="24"/>
          <w:lang w:val="en-US"/>
        </w:rPr>
      </w:pPr>
      <w:r>
        <w:rPr>
          <w:rFonts w:hint="eastAsia" w:ascii="宋体" w:hAnsi="宋体" w:cs="宋体"/>
          <w:b/>
          <w:sz w:val="24"/>
          <w:szCs w:val="24"/>
          <w:lang w:val="en-US"/>
        </w:rPr>
        <w:t>（</w:t>
      </w:r>
      <w:r>
        <w:rPr>
          <w:rFonts w:ascii="宋体" w:hAnsi="宋体" w:cs="宋体"/>
          <w:b/>
          <w:sz w:val="24"/>
          <w:szCs w:val="24"/>
          <w:lang w:val="en-US"/>
        </w:rPr>
        <w:t>2020</w:t>
      </w:r>
      <w:r>
        <w:rPr>
          <w:rFonts w:hint="eastAsia" w:ascii="宋体" w:hAnsi="宋体" w:cs="宋体"/>
          <w:b/>
          <w:sz w:val="24"/>
          <w:szCs w:val="24"/>
          <w:lang w:val="en-US"/>
        </w:rPr>
        <w:t>年度）</w:t>
      </w:r>
    </w:p>
    <w:p>
      <w:pPr>
        <w:pStyle w:val="7"/>
        <w:jc w:val="center"/>
        <w:rPr>
          <w:rFonts w:ascii="宋体"/>
          <w:color w:val="000000"/>
          <w:sz w:val="24"/>
          <w:szCs w:val="24"/>
        </w:rPr>
      </w:pPr>
    </w:p>
    <w:tbl>
      <w:tblPr>
        <w:tblStyle w:val="4"/>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6" w:type="dxa"/>
          <w:bottom w:w="0" w:type="dxa"/>
          <w:right w:w="46" w:type="dxa"/>
        </w:tblCellMar>
      </w:tblPr>
      <w:tblGrid>
        <w:gridCol w:w="2127"/>
        <w:gridCol w:w="1332"/>
        <w:gridCol w:w="3239"/>
        <w:gridCol w:w="1260"/>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9154" w:type="dxa"/>
            <w:gridSpan w:val="5"/>
          </w:tcPr>
          <w:p>
            <w:pPr>
              <w:pStyle w:val="7"/>
              <w:jc w:val="center"/>
              <w:rPr>
                <w:rFonts w:ascii="宋体"/>
                <w:b/>
                <w:color w:val="000000"/>
                <w:sz w:val="21"/>
                <w:szCs w:val="21"/>
              </w:rPr>
            </w:pPr>
            <w:r>
              <w:rPr>
                <w:rFonts w:hint="eastAsia" w:ascii="宋体"/>
                <w:b/>
                <w:sz w:val="21"/>
                <w:szCs w:val="21"/>
              </w:rPr>
              <w:t>项目支出预算明细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2127" w:type="dxa"/>
          </w:tcPr>
          <w:p>
            <w:pPr>
              <w:pStyle w:val="7"/>
              <w:jc w:val="center"/>
              <w:rPr>
                <w:rFonts w:ascii="宋体"/>
                <w:color w:val="000000"/>
                <w:sz w:val="21"/>
                <w:szCs w:val="21"/>
              </w:rPr>
            </w:pPr>
            <w:r>
              <w:rPr>
                <w:rFonts w:hint="eastAsia" w:ascii="宋体"/>
                <w:color w:val="000000"/>
                <w:sz w:val="21"/>
                <w:szCs w:val="21"/>
              </w:rPr>
              <w:t>具体用途</w:t>
            </w:r>
          </w:p>
        </w:tc>
        <w:tc>
          <w:tcPr>
            <w:tcW w:w="1332" w:type="dxa"/>
          </w:tcPr>
          <w:p>
            <w:pPr>
              <w:pStyle w:val="7"/>
              <w:jc w:val="center"/>
              <w:rPr>
                <w:rFonts w:ascii="宋体"/>
                <w:color w:val="000000"/>
                <w:sz w:val="21"/>
                <w:szCs w:val="21"/>
              </w:rPr>
            </w:pPr>
            <w:r>
              <w:rPr>
                <w:rFonts w:hint="eastAsia" w:ascii="宋体"/>
                <w:color w:val="000000"/>
                <w:sz w:val="21"/>
                <w:szCs w:val="21"/>
              </w:rPr>
              <w:t>金额（万元）</w:t>
            </w:r>
          </w:p>
        </w:tc>
        <w:tc>
          <w:tcPr>
            <w:tcW w:w="3239" w:type="dxa"/>
          </w:tcPr>
          <w:p>
            <w:pPr>
              <w:pStyle w:val="7"/>
              <w:jc w:val="center"/>
              <w:rPr>
                <w:rFonts w:ascii="宋体"/>
                <w:color w:val="000000"/>
                <w:sz w:val="21"/>
                <w:szCs w:val="21"/>
              </w:rPr>
            </w:pPr>
            <w:r>
              <w:rPr>
                <w:rFonts w:hint="eastAsia" w:ascii="宋体"/>
                <w:color w:val="000000"/>
                <w:sz w:val="21"/>
                <w:szCs w:val="21"/>
              </w:rPr>
              <w:t>项目实施内容</w:t>
            </w:r>
          </w:p>
        </w:tc>
        <w:tc>
          <w:tcPr>
            <w:tcW w:w="1260" w:type="dxa"/>
          </w:tcPr>
          <w:p>
            <w:pPr>
              <w:pStyle w:val="7"/>
              <w:jc w:val="center"/>
              <w:rPr>
                <w:rFonts w:ascii="宋体"/>
                <w:color w:val="000000"/>
                <w:sz w:val="21"/>
                <w:szCs w:val="21"/>
              </w:rPr>
            </w:pPr>
            <w:r>
              <w:rPr>
                <w:rFonts w:hint="eastAsia" w:ascii="宋体"/>
                <w:color w:val="000000"/>
                <w:sz w:val="21"/>
                <w:szCs w:val="21"/>
              </w:rPr>
              <w:t>开始时间</w:t>
            </w:r>
          </w:p>
        </w:tc>
        <w:tc>
          <w:tcPr>
            <w:tcW w:w="1196" w:type="dxa"/>
          </w:tcPr>
          <w:p>
            <w:pPr>
              <w:pStyle w:val="7"/>
              <w:jc w:val="center"/>
              <w:rPr>
                <w:rFonts w:ascii="宋体"/>
                <w:color w:val="000000"/>
                <w:sz w:val="21"/>
                <w:szCs w:val="21"/>
              </w:rPr>
            </w:pPr>
            <w:r>
              <w:rPr>
                <w:rFonts w:hint="eastAsia" w:ascii="宋体"/>
                <w:color w:val="000000"/>
                <w:sz w:val="21"/>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trHeight w:val="58" w:hRule="atLeast"/>
          <w:jc w:val="center"/>
        </w:trPr>
        <w:tc>
          <w:tcPr>
            <w:tcW w:w="2127" w:type="dxa"/>
            <w:vAlign w:val="center"/>
          </w:tcPr>
          <w:p>
            <w:pPr>
              <w:pStyle w:val="7"/>
              <w:jc w:val="both"/>
              <w:rPr>
                <w:rFonts w:ascii="宋体"/>
                <w:sz w:val="21"/>
                <w:szCs w:val="21"/>
              </w:rPr>
            </w:pPr>
            <w:r>
              <w:rPr>
                <w:rFonts w:hint="eastAsia" w:ascii="宋体"/>
                <w:sz w:val="21"/>
                <w:szCs w:val="21"/>
              </w:rPr>
              <w:t>完成本院</w:t>
            </w:r>
            <w:r>
              <w:rPr>
                <w:rFonts w:ascii="宋体"/>
                <w:sz w:val="21"/>
                <w:szCs w:val="21"/>
              </w:rPr>
              <w:t>2020</w:t>
            </w:r>
            <w:r>
              <w:rPr>
                <w:rFonts w:hint="eastAsia" w:ascii="宋体"/>
                <w:sz w:val="21"/>
                <w:szCs w:val="21"/>
              </w:rPr>
              <w:t>年民商事案件约</w:t>
            </w:r>
            <w:r>
              <w:rPr>
                <w:rFonts w:ascii="宋体"/>
                <w:sz w:val="21"/>
                <w:szCs w:val="21"/>
              </w:rPr>
              <w:t>17500</w:t>
            </w:r>
            <w:r>
              <w:rPr>
                <w:rFonts w:hint="eastAsia" w:ascii="宋体"/>
                <w:sz w:val="21"/>
                <w:szCs w:val="21"/>
              </w:rPr>
              <w:t>件的文书集中送达外包。</w:t>
            </w:r>
          </w:p>
        </w:tc>
        <w:tc>
          <w:tcPr>
            <w:tcW w:w="1332" w:type="dxa"/>
          </w:tcPr>
          <w:p>
            <w:pPr>
              <w:pStyle w:val="7"/>
              <w:jc w:val="both"/>
              <w:rPr>
                <w:rFonts w:ascii="宋体"/>
                <w:sz w:val="21"/>
                <w:szCs w:val="21"/>
              </w:rPr>
            </w:pPr>
            <w:r>
              <w:rPr>
                <w:rFonts w:ascii="宋体"/>
                <w:sz w:val="21"/>
                <w:szCs w:val="21"/>
              </w:rPr>
              <w:t>200</w:t>
            </w:r>
          </w:p>
        </w:tc>
        <w:tc>
          <w:tcPr>
            <w:tcW w:w="3239" w:type="dxa"/>
            <w:vAlign w:val="center"/>
          </w:tcPr>
          <w:p>
            <w:pPr>
              <w:pStyle w:val="7"/>
              <w:jc w:val="both"/>
              <w:rPr>
                <w:rFonts w:ascii="宋体"/>
                <w:sz w:val="21"/>
                <w:szCs w:val="21"/>
              </w:rPr>
            </w:pPr>
            <w:r>
              <w:rPr>
                <w:rFonts w:hint="eastAsia" w:ascii="宋体"/>
                <w:sz w:val="21"/>
                <w:szCs w:val="21"/>
              </w:rPr>
              <w:t>完成本院</w:t>
            </w:r>
            <w:r>
              <w:rPr>
                <w:rFonts w:ascii="宋体"/>
                <w:sz w:val="21"/>
                <w:szCs w:val="21"/>
              </w:rPr>
              <w:t>2020</w:t>
            </w:r>
            <w:r>
              <w:rPr>
                <w:rFonts w:hint="eastAsia" w:ascii="宋体"/>
                <w:sz w:val="21"/>
                <w:szCs w:val="21"/>
              </w:rPr>
              <w:t>年民商事案件约</w:t>
            </w:r>
            <w:r>
              <w:rPr>
                <w:rFonts w:ascii="宋体"/>
                <w:sz w:val="21"/>
                <w:szCs w:val="21"/>
              </w:rPr>
              <w:t>17500</w:t>
            </w:r>
            <w:r>
              <w:rPr>
                <w:rFonts w:hint="eastAsia" w:ascii="宋体"/>
                <w:sz w:val="21"/>
                <w:szCs w:val="21"/>
              </w:rPr>
              <w:t>件的文书集中送达外包工作。</w:t>
            </w:r>
          </w:p>
        </w:tc>
        <w:tc>
          <w:tcPr>
            <w:tcW w:w="1260" w:type="dxa"/>
            <w:vAlign w:val="center"/>
          </w:tcPr>
          <w:p>
            <w:pPr>
              <w:pStyle w:val="7"/>
              <w:jc w:val="both"/>
              <w:rPr>
                <w:rFonts w:ascii="宋体"/>
                <w:sz w:val="21"/>
                <w:szCs w:val="21"/>
              </w:rPr>
            </w:pPr>
            <w:r>
              <w:rPr>
                <w:rFonts w:ascii="宋体"/>
                <w:sz w:val="21"/>
                <w:szCs w:val="21"/>
              </w:rPr>
              <w:t>2020</w:t>
            </w:r>
            <w:r>
              <w:rPr>
                <w:rFonts w:hint="eastAsia" w:ascii="宋体"/>
                <w:sz w:val="21"/>
                <w:szCs w:val="21"/>
              </w:rPr>
              <w:t>年</w:t>
            </w:r>
            <w:r>
              <w:rPr>
                <w:rFonts w:ascii="宋体"/>
                <w:sz w:val="21"/>
                <w:szCs w:val="21"/>
              </w:rPr>
              <w:t>1</w:t>
            </w:r>
            <w:r>
              <w:rPr>
                <w:rFonts w:hint="eastAsia" w:ascii="宋体"/>
                <w:sz w:val="21"/>
                <w:szCs w:val="21"/>
              </w:rPr>
              <w:t>月</w:t>
            </w:r>
          </w:p>
        </w:tc>
        <w:tc>
          <w:tcPr>
            <w:tcW w:w="1196" w:type="dxa"/>
            <w:vAlign w:val="center"/>
          </w:tcPr>
          <w:p>
            <w:pPr>
              <w:pStyle w:val="7"/>
              <w:jc w:val="both"/>
              <w:rPr>
                <w:rFonts w:ascii="宋体"/>
                <w:sz w:val="21"/>
                <w:szCs w:val="21"/>
              </w:rPr>
            </w:pPr>
            <w:r>
              <w:rPr>
                <w:rFonts w:ascii="宋体"/>
                <w:sz w:val="21"/>
                <w:szCs w:val="21"/>
              </w:rPr>
              <w:t>2020</w:t>
            </w:r>
            <w:r>
              <w:rPr>
                <w:rFonts w:hint="eastAsia" w:ascii="宋体"/>
                <w:sz w:val="21"/>
                <w:szCs w:val="21"/>
              </w:rPr>
              <w:t>年</w:t>
            </w:r>
            <w:r>
              <w:rPr>
                <w:rFonts w:ascii="宋体"/>
                <w:sz w:val="21"/>
                <w:szCs w:val="21"/>
              </w:rPr>
              <w:t>12</w:t>
            </w:r>
            <w:r>
              <w:rPr>
                <w:rFonts w:hint="eastAsia" w:ascii="宋体"/>
                <w:sz w:val="21"/>
                <w:szCs w:val="21"/>
              </w:rPr>
              <w:t>月</w:t>
            </w:r>
          </w:p>
        </w:tc>
      </w:tr>
    </w:tbl>
    <w:p>
      <w:pPr>
        <w:pStyle w:val="7"/>
        <w:rPr>
          <w:rFonts w:ascii="宋体"/>
          <w:color w:val="000000"/>
          <w:sz w:val="21"/>
          <w:szCs w:val="21"/>
        </w:rPr>
      </w:pPr>
    </w:p>
    <w:tbl>
      <w:tblPr>
        <w:tblStyle w:val="4"/>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6" w:type="dxa"/>
          <w:bottom w:w="0" w:type="dxa"/>
          <w:right w:w="46" w:type="dxa"/>
        </w:tblCellMar>
      </w:tblPr>
      <w:tblGrid>
        <w:gridCol w:w="1221"/>
        <w:gridCol w:w="2101"/>
        <w:gridCol w:w="2950"/>
        <w:gridCol w:w="1440"/>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9159" w:type="dxa"/>
            <w:gridSpan w:val="5"/>
          </w:tcPr>
          <w:p>
            <w:pPr>
              <w:pStyle w:val="7"/>
              <w:jc w:val="center"/>
              <w:rPr>
                <w:rFonts w:ascii="宋体"/>
                <w:b/>
                <w:color w:val="000000"/>
                <w:sz w:val="21"/>
                <w:szCs w:val="21"/>
              </w:rPr>
            </w:pPr>
            <w:r>
              <w:rPr>
                <w:rFonts w:hint="eastAsia" w:ascii="宋体"/>
                <w:b/>
                <w:color w:val="000000"/>
                <w:sz w:val="21"/>
                <w:szCs w:val="21"/>
              </w:rPr>
              <w:t>项目年度绩效目标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一级指标</w:t>
            </w:r>
          </w:p>
        </w:tc>
        <w:tc>
          <w:tcPr>
            <w:tcW w:w="2101" w:type="dxa"/>
          </w:tcPr>
          <w:p>
            <w:pPr>
              <w:pStyle w:val="7"/>
              <w:jc w:val="center"/>
              <w:rPr>
                <w:rFonts w:ascii="宋体"/>
                <w:color w:val="000000"/>
                <w:sz w:val="21"/>
                <w:szCs w:val="21"/>
              </w:rPr>
            </w:pPr>
            <w:r>
              <w:rPr>
                <w:rFonts w:hint="eastAsia" w:ascii="宋体"/>
                <w:color w:val="000000"/>
                <w:sz w:val="21"/>
                <w:szCs w:val="21"/>
              </w:rPr>
              <w:t>二级指标</w:t>
            </w:r>
          </w:p>
        </w:tc>
        <w:tc>
          <w:tcPr>
            <w:tcW w:w="2950" w:type="dxa"/>
          </w:tcPr>
          <w:p>
            <w:pPr>
              <w:pStyle w:val="7"/>
              <w:jc w:val="center"/>
              <w:rPr>
                <w:rFonts w:ascii="宋体"/>
                <w:color w:val="000000"/>
                <w:sz w:val="21"/>
                <w:szCs w:val="21"/>
              </w:rPr>
            </w:pPr>
            <w:r>
              <w:rPr>
                <w:rFonts w:hint="eastAsia" w:ascii="宋体"/>
                <w:color w:val="000000"/>
                <w:sz w:val="21"/>
                <w:szCs w:val="21"/>
              </w:rPr>
              <w:t>绩效目标内容</w:t>
            </w:r>
          </w:p>
        </w:tc>
        <w:tc>
          <w:tcPr>
            <w:tcW w:w="1440" w:type="dxa"/>
          </w:tcPr>
          <w:p>
            <w:pPr>
              <w:pStyle w:val="7"/>
              <w:jc w:val="center"/>
              <w:rPr>
                <w:rFonts w:ascii="宋体"/>
                <w:color w:val="000000"/>
                <w:sz w:val="21"/>
                <w:szCs w:val="21"/>
              </w:rPr>
            </w:pPr>
            <w:r>
              <w:rPr>
                <w:rFonts w:hint="eastAsia" w:ascii="宋体"/>
                <w:color w:val="000000"/>
                <w:sz w:val="21"/>
                <w:szCs w:val="21"/>
              </w:rPr>
              <w:t>参考标准</w:t>
            </w:r>
          </w:p>
        </w:tc>
        <w:tc>
          <w:tcPr>
            <w:tcW w:w="1447" w:type="dxa"/>
          </w:tcPr>
          <w:p>
            <w:pPr>
              <w:pStyle w:val="7"/>
              <w:jc w:val="center"/>
              <w:rPr>
                <w:rFonts w:ascii="宋体"/>
                <w:color w:val="000000"/>
                <w:sz w:val="21"/>
                <w:szCs w:val="21"/>
              </w:rPr>
            </w:pPr>
            <w:r>
              <w:rPr>
                <w:rFonts w:hint="eastAsia" w:ascii="宋体"/>
                <w:color w:val="000000"/>
                <w:sz w:val="21"/>
                <w:szCs w:val="21"/>
              </w:rPr>
              <w:t>绩效目标值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投入</w:t>
            </w:r>
          </w:p>
        </w:tc>
        <w:tc>
          <w:tcPr>
            <w:tcW w:w="2101" w:type="dxa"/>
          </w:tcPr>
          <w:p>
            <w:pPr>
              <w:pStyle w:val="7"/>
              <w:jc w:val="center"/>
              <w:rPr>
                <w:rFonts w:ascii="宋体"/>
                <w:color w:val="000000"/>
                <w:sz w:val="21"/>
                <w:szCs w:val="21"/>
              </w:rPr>
            </w:pPr>
            <w:r>
              <w:rPr>
                <w:rFonts w:hint="eastAsia" w:ascii="宋体"/>
                <w:color w:val="000000"/>
                <w:sz w:val="21"/>
                <w:szCs w:val="21"/>
              </w:rPr>
              <w:t>时效目标</w:t>
            </w:r>
          </w:p>
        </w:tc>
        <w:tc>
          <w:tcPr>
            <w:tcW w:w="2950" w:type="dxa"/>
          </w:tcPr>
          <w:p>
            <w:pPr>
              <w:pStyle w:val="7"/>
              <w:jc w:val="center"/>
              <w:rPr>
                <w:rFonts w:ascii="宋体"/>
                <w:color w:val="000000"/>
                <w:sz w:val="21"/>
                <w:szCs w:val="21"/>
              </w:rPr>
            </w:pPr>
            <w:r>
              <w:rPr>
                <w:rFonts w:hint="eastAsia" w:ascii="宋体"/>
                <w:color w:val="000000"/>
                <w:sz w:val="21"/>
                <w:szCs w:val="21"/>
              </w:rPr>
              <w:t>全年年度内持续完成</w:t>
            </w:r>
          </w:p>
        </w:tc>
        <w:tc>
          <w:tcPr>
            <w:tcW w:w="1440" w:type="dxa"/>
          </w:tcPr>
          <w:p>
            <w:pPr>
              <w:pStyle w:val="7"/>
              <w:jc w:val="center"/>
              <w:rPr>
                <w:rFonts w:ascii="宋体"/>
                <w:color w:val="000000"/>
                <w:sz w:val="21"/>
                <w:szCs w:val="21"/>
              </w:rPr>
            </w:pPr>
            <w:r>
              <w:rPr>
                <w:rFonts w:hint="eastAsia" w:ascii="宋体"/>
                <w:color w:val="000000"/>
                <w:sz w:val="21"/>
                <w:szCs w:val="21"/>
              </w:rPr>
              <w:t>按要求完成</w:t>
            </w:r>
          </w:p>
        </w:tc>
        <w:tc>
          <w:tcPr>
            <w:tcW w:w="1447" w:type="dxa"/>
          </w:tcPr>
          <w:p>
            <w:pPr>
              <w:pStyle w:val="7"/>
              <w:jc w:val="center"/>
              <w:rPr>
                <w:rFonts w:ascii="宋体"/>
                <w:color w:val="000000"/>
                <w:sz w:val="21"/>
                <w:szCs w:val="21"/>
              </w:rPr>
            </w:pPr>
            <w:r>
              <w:rPr>
                <w:rFonts w:hint="eastAsia" w:ascii="宋体"/>
                <w:color w:val="000000"/>
                <w:sz w:val="21"/>
                <w:szCs w:val="21"/>
              </w:rPr>
              <w:t>年度内完成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投入</w:t>
            </w:r>
          </w:p>
        </w:tc>
        <w:tc>
          <w:tcPr>
            <w:tcW w:w="2101" w:type="dxa"/>
          </w:tcPr>
          <w:p>
            <w:pPr>
              <w:pStyle w:val="7"/>
              <w:jc w:val="center"/>
              <w:rPr>
                <w:rFonts w:ascii="宋体"/>
                <w:color w:val="000000"/>
                <w:sz w:val="21"/>
                <w:szCs w:val="21"/>
              </w:rPr>
            </w:pPr>
            <w:r>
              <w:rPr>
                <w:rFonts w:hint="eastAsia" w:ascii="宋体"/>
                <w:color w:val="000000"/>
                <w:sz w:val="21"/>
                <w:szCs w:val="21"/>
              </w:rPr>
              <w:t>成本目标</w:t>
            </w:r>
          </w:p>
        </w:tc>
        <w:tc>
          <w:tcPr>
            <w:tcW w:w="2950" w:type="dxa"/>
            <w:vAlign w:val="center"/>
          </w:tcPr>
          <w:p>
            <w:pPr>
              <w:pStyle w:val="7"/>
              <w:rPr>
                <w:rFonts w:ascii="宋体"/>
              </w:rPr>
            </w:pPr>
            <w:r>
              <w:rPr>
                <w:rFonts w:hint="eastAsia" w:ascii="宋体"/>
              </w:rPr>
              <w:t>按照政府采购流程及政策要求进行采购</w:t>
            </w:r>
          </w:p>
        </w:tc>
        <w:tc>
          <w:tcPr>
            <w:tcW w:w="1440" w:type="dxa"/>
            <w:vAlign w:val="center"/>
          </w:tcPr>
          <w:p>
            <w:pPr>
              <w:pStyle w:val="7"/>
              <w:rPr>
                <w:rFonts w:ascii="宋体"/>
              </w:rPr>
            </w:pPr>
            <w:r>
              <w:rPr>
                <w:rFonts w:hint="eastAsia" w:ascii="宋体"/>
              </w:rPr>
              <w:t>厦门市政府采购政策</w:t>
            </w:r>
          </w:p>
        </w:tc>
        <w:tc>
          <w:tcPr>
            <w:tcW w:w="1447" w:type="dxa"/>
          </w:tcPr>
          <w:p>
            <w:pPr>
              <w:pStyle w:val="7"/>
              <w:rPr>
                <w:rFonts w:ascii="宋体"/>
                <w:color w:val="000000"/>
                <w:sz w:val="21"/>
                <w:szCs w:val="21"/>
              </w:rPr>
            </w:pPr>
            <w:r>
              <w:rPr>
                <w:rFonts w:hint="eastAsia" w:ascii="宋体"/>
                <w:color w:val="000000"/>
                <w:sz w:val="21"/>
                <w:szCs w:val="21"/>
              </w:rPr>
              <w:t>采购流程符合要求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产出</w:t>
            </w:r>
          </w:p>
        </w:tc>
        <w:tc>
          <w:tcPr>
            <w:tcW w:w="2101" w:type="dxa"/>
          </w:tcPr>
          <w:p>
            <w:pPr>
              <w:pStyle w:val="7"/>
              <w:jc w:val="center"/>
              <w:rPr>
                <w:rFonts w:ascii="宋体"/>
                <w:color w:val="000000"/>
                <w:sz w:val="21"/>
                <w:szCs w:val="21"/>
              </w:rPr>
            </w:pPr>
            <w:r>
              <w:rPr>
                <w:rFonts w:hint="eastAsia" w:ascii="宋体"/>
                <w:color w:val="000000"/>
                <w:sz w:val="21"/>
                <w:szCs w:val="21"/>
              </w:rPr>
              <w:t>数量目标</w:t>
            </w:r>
          </w:p>
        </w:tc>
        <w:tc>
          <w:tcPr>
            <w:tcW w:w="2950" w:type="dxa"/>
            <w:vAlign w:val="center"/>
          </w:tcPr>
          <w:p>
            <w:pPr>
              <w:pStyle w:val="7"/>
              <w:jc w:val="center"/>
              <w:rPr>
                <w:rFonts w:ascii="宋体"/>
              </w:rPr>
            </w:pPr>
            <w:r>
              <w:rPr>
                <w:rFonts w:hint="eastAsia" w:ascii="宋体"/>
              </w:rPr>
              <w:t>案件量</w:t>
            </w:r>
            <w:r>
              <w:rPr>
                <w:rFonts w:ascii="宋体"/>
              </w:rPr>
              <w:t>17500</w:t>
            </w:r>
            <w:r>
              <w:rPr>
                <w:rFonts w:hint="eastAsia" w:ascii="宋体"/>
              </w:rPr>
              <w:t>件</w:t>
            </w:r>
          </w:p>
        </w:tc>
        <w:tc>
          <w:tcPr>
            <w:tcW w:w="1440" w:type="dxa"/>
            <w:vAlign w:val="center"/>
          </w:tcPr>
          <w:p>
            <w:pPr>
              <w:pStyle w:val="7"/>
              <w:rPr>
                <w:rFonts w:ascii="宋体"/>
              </w:rPr>
            </w:pPr>
            <w:r>
              <w:rPr>
                <w:rFonts w:ascii="宋体"/>
              </w:rPr>
              <w:t>2019</w:t>
            </w:r>
            <w:r>
              <w:rPr>
                <w:rFonts w:hint="eastAsia" w:ascii="宋体"/>
              </w:rPr>
              <w:t>年民商事案件量</w:t>
            </w:r>
          </w:p>
        </w:tc>
        <w:tc>
          <w:tcPr>
            <w:tcW w:w="1447" w:type="dxa"/>
          </w:tcPr>
          <w:p>
            <w:pPr>
              <w:pStyle w:val="7"/>
              <w:rPr>
                <w:rFonts w:ascii="宋体"/>
                <w:color w:val="000000"/>
                <w:sz w:val="21"/>
                <w:szCs w:val="21"/>
              </w:rPr>
            </w:pPr>
            <w:r>
              <w:rPr>
                <w:rFonts w:ascii="宋体"/>
              </w:rPr>
              <w:t>17500</w:t>
            </w:r>
            <w:r>
              <w:rPr>
                <w:rFonts w:hint="eastAsia" w:ascii="宋体"/>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产出</w:t>
            </w:r>
          </w:p>
        </w:tc>
        <w:tc>
          <w:tcPr>
            <w:tcW w:w="2101" w:type="dxa"/>
          </w:tcPr>
          <w:p>
            <w:pPr>
              <w:pStyle w:val="7"/>
              <w:jc w:val="center"/>
              <w:rPr>
                <w:rFonts w:ascii="宋体"/>
                <w:color w:val="000000"/>
                <w:sz w:val="21"/>
                <w:szCs w:val="21"/>
              </w:rPr>
            </w:pPr>
            <w:r>
              <w:rPr>
                <w:rFonts w:hint="eastAsia" w:ascii="宋体"/>
                <w:color w:val="000000"/>
                <w:sz w:val="21"/>
                <w:szCs w:val="21"/>
              </w:rPr>
              <w:t>质量目标</w:t>
            </w:r>
          </w:p>
        </w:tc>
        <w:tc>
          <w:tcPr>
            <w:tcW w:w="2950" w:type="dxa"/>
            <w:vAlign w:val="center"/>
          </w:tcPr>
          <w:p>
            <w:pPr>
              <w:pStyle w:val="7"/>
              <w:jc w:val="center"/>
              <w:rPr>
                <w:rFonts w:ascii="宋体"/>
              </w:rPr>
            </w:pPr>
            <w:r>
              <w:rPr>
                <w:rFonts w:hint="eastAsia" w:ascii="宋体"/>
              </w:rPr>
              <w:t>符合送达程序及相关法律要求</w:t>
            </w:r>
          </w:p>
        </w:tc>
        <w:tc>
          <w:tcPr>
            <w:tcW w:w="1440" w:type="dxa"/>
            <w:vAlign w:val="center"/>
          </w:tcPr>
          <w:p>
            <w:pPr>
              <w:pStyle w:val="7"/>
              <w:rPr>
                <w:rFonts w:ascii="宋体"/>
              </w:rPr>
            </w:pPr>
            <w:r>
              <w:rPr>
                <w:rFonts w:hint="eastAsia" w:ascii="宋体"/>
              </w:rPr>
              <w:t>按照送达程序要求完成</w:t>
            </w:r>
          </w:p>
        </w:tc>
        <w:tc>
          <w:tcPr>
            <w:tcW w:w="1447" w:type="dxa"/>
          </w:tcPr>
          <w:p>
            <w:pPr>
              <w:pStyle w:val="7"/>
              <w:rPr>
                <w:rFonts w:ascii="宋体"/>
                <w:color w:val="000000"/>
                <w:sz w:val="21"/>
                <w:szCs w:val="21"/>
              </w:rPr>
            </w:pPr>
            <w:r>
              <w:rPr>
                <w:rFonts w:hint="eastAsia" w:ascii="宋体"/>
                <w:color w:val="000000"/>
                <w:sz w:val="21"/>
                <w:szCs w:val="21"/>
              </w:rPr>
              <w:t>按要求完成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6" w:type="dxa"/>
            <w:bottom w:w="0" w:type="dxa"/>
            <w:right w:w="46" w:type="dxa"/>
          </w:tblCellMar>
        </w:tblPrEx>
        <w:trPr>
          <w:jc w:val="center"/>
        </w:trPr>
        <w:tc>
          <w:tcPr>
            <w:tcW w:w="1221" w:type="dxa"/>
          </w:tcPr>
          <w:p>
            <w:pPr>
              <w:pStyle w:val="7"/>
              <w:jc w:val="center"/>
              <w:rPr>
                <w:rFonts w:ascii="宋体"/>
                <w:color w:val="000000"/>
                <w:sz w:val="21"/>
                <w:szCs w:val="21"/>
              </w:rPr>
            </w:pPr>
            <w:r>
              <w:rPr>
                <w:rFonts w:hint="eastAsia" w:ascii="宋体"/>
                <w:color w:val="000000"/>
                <w:sz w:val="21"/>
                <w:szCs w:val="21"/>
              </w:rPr>
              <w:t>效益</w:t>
            </w:r>
          </w:p>
        </w:tc>
        <w:tc>
          <w:tcPr>
            <w:tcW w:w="2101" w:type="dxa"/>
          </w:tcPr>
          <w:p>
            <w:pPr>
              <w:pStyle w:val="7"/>
              <w:jc w:val="center"/>
              <w:rPr>
                <w:rFonts w:ascii="宋体"/>
                <w:color w:val="000000"/>
                <w:sz w:val="21"/>
                <w:szCs w:val="21"/>
              </w:rPr>
            </w:pPr>
            <w:r>
              <w:rPr>
                <w:rFonts w:hint="eastAsia" w:ascii="宋体" w:cs="宋体"/>
                <w:szCs w:val="21"/>
              </w:rPr>
              <w:t>服务对象满意度目标</w:t>
            </w:r>
          </w:p>
        </w:tc>
        <w:tc>
          <w:tcPr>
            <w:tcW w:w="2950" w:type="dxa"/>
            <w:vAlign w:val="center"/>
          </w:tcPr>
          <w:p>
            <w:pPr>
              <w:pStyle w:val="7"/>
              <w:jc w:val="center"/>
              <w:rPr>
                <w:rFonts w:ascii="宋体"/>
              </w:rPr>
            </w:pPr>
            <w:r>
              <w:rPr>
                <w:rFonts w:hint="eastAsia" w:ascii="宋体"/>
              </w:rPr>
              <w:t>审判执行部门对送达效果满意</w:t>
            </w:r>
          </w:p>
        </w:tc>
        <w:tc>
          <w:tcPr>
            <w:tcW w:w="1440" w:type="dxa"/>
            <w:vAlign w:val="center"/>
          </w:tcPr>
          <w:p>
            <w:pPr>
              <w:pStyle w:val="7"/>
              <w:rPr>
                <w:rFonts w:ascii="宋体"/>
              </w:rPr>
            </w:pPr>
            <w:r>
              <w:rPr>
                <w:rFonts w:hint="eastAsia" w:ascii="宋体"/>
              </w:rPr>
              <w:t>满意</w:t>
            </w:r>
          </w:p>
        </w:tc>
        <w:tc>
          <w:tcPr>
            <w:tcW w:w="1447" w:type="dxa"/>
            <w:vAlign w:val="center"/>
          </w:tcPr>
          <w:p>
            <w:pPr>
              <w:pStyle w:val="7"/>
              <w:rPr>
                <w:rFonts w:ascii="宋体"/>
              </w:rPr>
            </w:pPr>
            <w:r>
              <w:rPr>
                <w:rFonts w:hint="eastAsia" w:ascii="宋体"/>
              </w:rPr>
              <w:t>满意</w:t>
            </w:r>
          </w:p>
        </w:tc>
      </w:tr>
    </w:tbl>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150"/>
    <w:rsid w:val="00000123"/>
    <w:rsid w:val="000054E1"/>
    <w:rsid w:val="00026B41"/>
    <w:rsid w:val="0003706B"/>
    <w:rsid w:val="00045279"/>
    <w:rsid w:val="000619E8"/>
    <w:rsid w:val="00096597"/>
    <w:rsid w:val="000A18ED"/>
    <w:rsid w:val="000D2806"/>
    <w:rsid w:val="000E1445"/>
    <w:rsid w:val="000E27D0"/>
    <w:rsid w:val="00163C31"/>
    <w:rsid w:val="001964F9"/>
    <w:rsid w:val="001D65CA"/>
    <w:rsid w:val="002131C7"/>
    <w:rsid w:val="00220E4A"/>
    <w:rsid w:val="00225365"/>
    <w:rsid w:val="00226BF9"/>
    <w:rsid w:val="002275B5"/>
    <w:rsid w:val="002372A5"/>
    <w:rsid w:val="0024577C"/>
    <w:rsid w:val="002578D1"/>
    <w:rsid w:val="002E1F2E"/>
    <w:rsid w:val="003030A9"/>
    <w:rsid w:val="003108CE"/>
    <w:rsid w:val="00360640"/>
    <w:rsid w:val="0037004A"/>
    <w:rsid w:val="003845D3"/>
    <w:rsid w:val="003917CF"/>
    <w:rsid w:val="003B0755"/>
    <w:rsid w:val="003B3750"/>
    <w:rsid w:val="003C7512"/>
    <w:rsid w:val="00400E30"/>
    <w:rsid w:val="004109AA"/>
    <w:rsid w:val="0043161A"/>
    <w:rsid w:val="00444F63"/>
    <w:rsid w:val="0045393C"/>
    <w:rsid w:val="0048265C"/>
    <w:rsid w:val="004B496C"/>
    <w:rsid w:val="004E6A12"/>
    <w:rsid w:val="005107FA"/>
    <w:rsid w:val="005310F6"/>
    <w:rsid w:val="00536096"/>
    <w:rsid w:val="00565EDB"/>
    <w:rsid w:val="00583523"/>
    <w:rsid w:val="005867DA"/>
    <w:rsid w:val="00590BBC"/>
    <w:rsid w:val="00605978"/>
    <w:rsid w:val="00613AE2"/>
    <w:rsid w:val="006447AB"/>
    <w:rsid w:val="00663245"/>
    <w:rsid w:val="00672DB3"/>
    <w:rsid w:val="006E5C71"/>
    <w:rsid w:val="007524A0"/>
    <w:rsid w:val="00763414"/>
    <w:rsid w:val="00765045"/>
    <w:rsid w:val="00766A49"/>
    <w:rsid w:val="00766C76"/>
    <w:rsid w:val="00772665"/>
    <w:rsid w:val="00774D4E"/>
    <w:rsid w:val="00783D1C"/>
    <w:rsid w:val="00797F84"/>
    <w:rsid w:val="007C2DF1"/>
    <w:rsid w:val="007C7C92"/>
    <w:rsid w:val="007D334C"/>
    <w:rsid w:val="007D3E9D"/>
    <w:rsid w:val="007E556D"/>
    <w:rsid w:val="007F4150"/>
    <w:rsid w:val="007F69D6"/>
    <w:rsid w:val="008075D4"/>
    <w:rsid w:val="0081440B"/>
    <w:rsid w:val="00851FA3"/>
    <w:rsid w:val="00855A06"/>
    <w:rsid w:val="00863A08"/>
    <w:rsid w:val="00887BFD"/>
    <w:rsid w:val="00892982"/>
    <w:rsid w:val="008A7B67"/>
    <w:rsid w:val="008C6E0D"/>
    <w:rsid w:val="00901649"/>
    <w:rsid w:val="009115E2"/>
    <w:rsid w:val="00966C95"/>
    <w:rsid w:val="00971DAE"/>
    <w:rsid w:val="00972A4E"/>
    <w:rsid w:val="00993A24"/>
    <w:rsid w:val="009A12D0"/>
    <w:rsid w:val="009C4DBD"/>
    <w:rsid w:val="009D4952"/>
    <w:rsid w:val="009E7F9A"/>
    <w:rsid w:val="009F0751"/>
    <w:rsid w:val="00A1512B"/>
    <w:rsid w:val="00A2194F"/>
    <w:rsid w:val="00A25D82"/>
    <w:rsid w:val="00A700C6"/>
    <w:rsid w:val="00B21194"/>
    <w:rsid w:val="00B9658D"/>
    <w:rsid w:val="00BC41BD"/>
    <w:rsid w:val="00BD5EA9"/>
    <w:rsid w:val="00BE04BD"/>
    <w:rsid w:val="00C01461"/>
    <w:rsid w:val="00C2791B"/>
    <w:rsid w:val="00C3088C"/>
    <w:rsid w:val="00C6228B"/>
    <w:rsid w:val="00C64E9C"/>
    <w:rsid w:val="00C75DED"/>
    <w:rsid w:val="00C86FC3"/>
    <w:rsid w:val="00CA5EC2"/>
    <w:rsid w:val="00CC5F6D"/>
    <w:rsid w:val="00CD731F"/>
    <w:rsid w:val="00D5208B"/>
    <w:rsid w:val="00D523EF"/>
    <w:rsid w:val="00D71EED"/>
    <w:rsid w:val="00DB0DC1"/>
    <w:rsid w:val="00DB4802"/>
    <w:rsid w:val="00E402F3"/>
    <w:rsid w:val="00E53923"/>
    <w:rsid w:val="00E57BA3"/>
    <w:rsid w:val="00EB40A2"/>
    <w:rsid w:val="00ED4F8E"/>
    <w:rsid w:val="00EE7015"/>
    <w:rsid w:val="00F02358"/>
    <w:rsid w:val="00F26FE9"/>
    <w:rsid w:val="00F50733"/>
    <w:rsid w:val="00F54015"/>
    <w:rsid w:val="00F87CE6"/>
    <w:rsid w:val="00FD6919"/>
    <w:rsid w:val="6FEF0B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paragraph" w:customStyle="1" w:styleId="7">
    <w:name w:val="正文2"/>
    <w:basedOn w:val="1"/>
    <w:qFormat/>
    <w:uiPriority w:val="99"/>
    <w:pPr>
      <w:widowControl/>
      <w:jc w:val="left"/>
    </w:pPr>
    <w:rPr>
      <w:kern w:val="0"/>
      <w:sz w:val="20"/>
      <w:szCs w:val="20"/>
      <w:lang w:val="zh-CN"/>
    </w:rPr>
  </w:style>
  <w:style w:type="character" w:customStyle="1" w:styleId="8">
    <w:name w:val="页眉 Char"/>
    <w:basedOn w:val="5"/>
    <w:link w:val="3"/>
    <w:semiHidden/>
    <w:qFormat/>
    <w:locked/>
    <w:uiPriority w:val="99"/>
    <w:rPr>
      <w:rFonts w:cs="Times New Roman"/>
      <w:sz w:val="18"/>
      <w:szCs w:val="18"/>
    </w:rPr>
  </w:style>
  <w:style w:type="character" w:customStyle="1" w:styleId="9">
    <w:name w:val="页脚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122</Words>
  <Characters>701</Characters>
  <Lines>5</Lines>
  <Paragraphs>1</Paragraphs>
  <TotalTime>1</TotalTime>
  <ScaleCrop>false</ScaleCrop>
  <LinksUpToDate>false</LinksUpToDate>
  <CharactersWithSpaces>822</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2019-12-17T15:11:00Z</dcterms:created>
  <dc:creator>陈健</dc:creator>
  <cp:lastModifiedBy>xmadmin</cp:lastModifiedBy>
  <dcterms:modified xsi:type="dcterms:W3CDTF">2025-04-29T15:56:41Z</dcterms:modified>
  <dc:title>厦门市市级财政支出预算绩效目标表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D37BE9A1356D736E398610684C844858</vt:lpwstr>
  </property>
</Properties>
</file>