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厦门市尚文实验学校划片招生方案</w:t>
      </w:r>
    </w:p>
    <w:p>
      <w:pPr>
        <w:ind w:firstLine="640" w:firstLineChars="200"/>
        <w:rPr>
          <w:rFonts w:hint="eastAsia" w:ascii="仿宋_GB2312" w:hAnsi="仿宋_GB2312" w:eastAsia="仿宋_GB2312" w:cs="仿宋_GB2312"/>
          <w:sz w:val="32"/>
          <w:szCs w:val="40"/>
          <w:lang w:val="en-US" w:eastAsia="zh-CN"/>
        </w:rPr>
      </w:pP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厦门市尚文实验学校位于金尚中学南侧、吕岭路与金泰路交叉口，占地约2.5万平方米，总建筑面积约6.6万平方米，拟规划建设54班规模的九年一贯制学校。该校拟于2022年秋季开班，计划小学部一年级招收4个班</w:t>
      </w:r>
      <w:bookmarkStart w:id="0" w:name="_GoBack"/>
      <w:bookmarkEnd w:id="0"/>
      <w:r>
        <w:rPr>
          <w:rFonts w:hint="eastAsia" w:ascii="仿宋_GB2312" w:hAnsi="仿宋_GB2312" w:eastAsia="仿宋_GB2312" w:cs="仿宋_GB2312"/>
          <w:sz w:val="32"/>
          <w:szCs w:val="40"/>
          <w:lang w:val="en-US" w:eastAsia="zh-CN"/>
        </w:rPr>
        <w:t>。根据教育部和福建省教育厅有关义务教育学校招生入学工作规定及该校周边实际情况，尚文实验学校小学部招生片区拟采用“多校划片，随机派位”的方式划定，具体办法如下：</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一、划片范围</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40"/>
          <w:lang w:val="en-US" w:eastAsia="zh-CN"/>
        </w:rPr>
        <w:t>尚文实验学校小学部</w:t>
      </w:r>
      <w:r>
        <w:rPr>
          <w:rFonts w:hint="eastAsia" w:ascii="仿宋_GB2312" w:hAnsi="仿宋_GB2312" w:eastAsia="仿宋_GB2312" w:cs="仿宋_GB2312"/>
          <w:color w:val="auto"/>
          <w:sz w:val="32"/>
          <w:szCs w:val="32"/>
          <w:lang w:val="en-US" w:eastAsia="zh-CN"/>
        </w:rPr>
        <w:t>不单独另设招生片区，金尚小学和金山小学2所小学原划定的招生片区不变，</w:t>
      </w:r>
      <w:r>
        <w:rPr>
          <w:rFonts w:hint="eastAsia" w:ascii="仿宋_GB2312" w:hAnsi="仿宋_GB2312" w:eastAsia="仿宋_GB2312" w:cs="仿宋_GB2312"/>
          <w:sz w:val="32"/>
          <w:szCs w:val="40"/>
          <w:lang w:val="en-US" w:eastAsia="zh-CN"/>
        </w:rPr>
        <w:t>尚文实验学校小学部</w:t>
      </w:r>
      <w:r>
        <w:rPr>
          <w:rFonts w:hint="eastAsia" w:ascii="仿宋_GB2312" w:hAnsi="仿宋_GB2312" w:eastAsia="仿宋_GB2312" w:cs="仿宋_GB2312"/>
          <w:color w:val="auto"/>
          <w:sz w:val="32"/>
          <w:szCs w:val="32"/>
          <w:lang w:val="en-US" w:eastAsia="zh-CN"/>
        </w:rPr>
        <w:t>在上述2校片区范围内实行“多校划片”。</w:t>
      </w:r>
    </w:p>
    <w:p>
      <w:pPr>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二、多校划片的招生对象、条件和办法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金尚小学和金山小学2所学校招生片区内符合“两一致”的适龄儿童可参与“多校划片”。</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上述招生对象，可自愿填报志愿，选择尚文实验学校和原片区学校其中一所，经审核并公示名单后：</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1.志愿填报人数超出</w:t>
      </w:r>
      <w:r>
        <w:rPr>
          <w:rFonts w:hint="eastAsia" w:ascii="仿宋_GB2312" w:hAnsi="仿宋_GB2312" w:eastAsia="仿宋_GB2312" w:cs="仿宋_GB2312"/>
          <w:sz w:val="32"/>
          <w:szCs w:val="40"/>
          <w:lang w:val="en-US" w:eastAsia="zh-CN"/>
        </w:rPr>
        <w:t>尚文实验学校</w:t>
      </w:r>
      <w:r>
        <w:rPr>
          <w:rFonts w:hint="eastAsia" w:ascii="仿宋_GB2312" w:hAnsi="仿宋_GB2312" w:eastAsia="仿宋_GB2312" w:cs="仿宋_GB2312"/>
          <w:color w:val="auto"/>
          <w:sz w:val="32"/>
          <w:szCs w:val="32"/>
          <w:lang w:val="en-US" w:eastAsia="zh-CN"/>
        </w:rPr>
        <w:t>招生规模，由尚文实验学校组织派位，进行电脑随机抽选。未抽选中的适龄儿童，仍回原片区学校就读。</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2.志愿填报人数少于尚文实验学校招生规模，学校空余学位将招收上述2所学校溢出生源。</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3.未派入尚文实验学校和原学校的溢出生源将由区教育局统筹安排到其他公办学校就读。</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三、工作要求</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1.为确保</w:t>
      </w:r>
      <w:r>
        <w:rPr>
          <w:rFonts w:hint="eastAsia" w:ascii="仿宋_GB2312" w:hAnsi="仿宋_GB2312" w:eastAsia="仿宋_GB2312" w:cs="仿宋_GB2312"/>
          <w:sz w:val="32"/>
          <w:szCs w:val="40"/>
          <w:lang w:val="en-US" w:eastAsia="zh-CN"/>
        </w:rPr>
        <w:t>尚文实验学校</w:t>
      </w:r>
      <w:r>
        <w:rPr>
          <w:rFonts w:hint="eastAsia" w:ascii="仿宋_GB2312" w:hAnsi="仿宋_GB2312" w:eastAsia="仿宋_GB2312" w:cs="仿宋_GB2312"/>
          <w:color w:val="auto"/>
          <w:sz w:val="32"/>
          <w:szCs w:val="32"/>
          <w:lang w:val="en-US" w:eastAsia="zh-CN"/>
        </w:rPr>
        <w:t>、金尚小学、金山小学等3校招生工作平稳有序，维护教育公平，凡自愿报名并被</w:t>
      </w:r>
      <w:r>
        <w:rPr>
          <w:rFonts w:hint="eastAsia" w:ascii="仿宋_GB2312" w:hAnsi="仿宋_GB2312" w:eastAsia="仿宋_GB2312" w:cs="仿宋_GB2312"/>
          <w:sz w:val="32"/>
          <w:szCs w:val="40"/>
          <w:lang w:val="en-US" w:eastAsia="zh-CN"/>
        </w:rPr>
        <w:t>尚文实验学校</w:t>
      </w:r>
      <w:r>
        <w:rPr>
          <w:rFonts w:hint="eastAsia" w:ascii="仿宋_GB2312" w:hAnsi="仿宋_GB2312" w:eastAsia="仿宋_GB2312" w:cs="仿宋_GB2312"/>
          <w:color w:val="auto"/>
          <w:sz w:val="32"/>
          <w:szCs w:val="32"/>
          <w:lang w:val="en-US" w:eastAsia="zh-CN"/>
        </w:rPr>
        <w:t>录取的，不得放弃学位，且小学就读六年期间，不得再申请转回金尚小学和金山小学就学。</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40"/>
          <w:lang w:val="en-US" w:eastAsia="zh-CN"/>
        </w:rPr>
        <w:t>尚文实验学校小学部</w:t>
      </w:r>
      <w:r>
        <w:rPr>
          <w:rFonts w:hint="eastAsia" w:ascii="仿宋_GB2312" w:hAnsi="仿宋_GB2312" w:eastAsia="仿宋_GB2312" w:cs="仿宋_GB2312"/>
          <w:color w:val="auto"/>
          <w:sz w:val="32"/>
          <w:szCs w:val="32"/>
          <w:lang w:val="en-US" w:eastAsia="zh-CN"/>
        </w:rPr>
        <w:t>毕业生按当年</w:t>
      </w:r>
      <w:r>
        <w:rPr>
          <w:rFonts w:hint="eastAsia" w:ascii="仿宋_GB2312" w:hAnsi="仿宋_GB2312" w:eastAsia="仿宋_GB2312" w:cs="仿宋_GB2312"/>
          <w:sz w:val="32"/>
          <w:szCs w:val="40"/>
          <w:lang w:val="en-US" w:eastAsia="zh-CN"/>
        </w:rPr>
        <w:t>尚文实验学校</w:t>
      </w:r>
      <w:r>
        <w:rPr>
          <w:rFonts w:hint="eastAsia" w:ascii="仿宋_GB2312" w:hAnsi="仿宋_GB2312" w:eastAsia="仿宋_GB2312" w:cs="仿宋_GB2312"/>
          <w:color w:val="auto"/>
          <w:sz w:val="32"/>
          <w:szCs w:val="32"/>
          <w:lang w:val="en-US" w:eastAsia="zh-CN"/>
        </w:rPr>
        <w:t>初中招生派位片区升学。</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以上一年级划片招生方案自2022年秋季招生开始实施。</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湖里区教育局</w:t>
      </w:r>
    </w:p>
    <w:p>
      <w:pPr>
        <w:numPr>
          <w:ilvl w:val="0"/>
          <w:numId w:val="0"/>
        </w:numPr>
        <w:ind w:firstLine="640" w:firstLineChars="20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2022年4月25日</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p>
    <w:p>
      <w:pPr>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B5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2022-03-16T23:30:00Z</dcterms:created>
  <dc:creator>DELL</dc:creator>
  <cp:lastModifiedBy>DELL</cp:lastModifiedBy>
  <cp:lastPrinted>2022-04-24T01:14:38Z</cp:lastPrinted>
  <dcterms:modified xsi:type="dcterms:W3CDTF">2022-04-24T01:14:39Z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28CE61453B47C1517C17626212F2A6CC</vt:lpwstr>
  </property>
</Properties>
</file>