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7</w:t>
      </w:r>
    </w:p>
    <w:p>
      <w:pPr>
        <w:spacing w:line="560" w:lineRule="exact"/>
        <w:jc w:val="center"/>
        <w:rPr>
          <w:rFonts w:ascii="宋体" w:hAnsi="宋体"/>
          <w:b/>
          <w:color w:val="auto"/>
          <w:w w:val="90"/>
          <w:sz w:val="36"/>
          <w:szCs w:val="36"/>
        </w:rPr>
      </w:pPr>
      <w:r>
        <w:rPr>
          <w:rFonts w:hint="eastAsia" w:ascii="黑体" w:hAnsi="黑体" w:eastAsia="黑体" w:cs="黑体"/>
          <w:b w:val="0"/>
          <w:bCs/>
          <w:color w:val="auto"/>
          <w:w w:val="90"/>
          <w:sz w:val="36"/>
          <w:szCs w:val="36"/>
        </w:rPr>
        <w:t>202</w:t>
      </w:r>
      <w:r>
        <w:rPr>
          <w:rFonts w:hint="eastAsia" w:ascii="黑体" w:hAnsi="黑体" w:eastAsia="黑体" w:cs="黑体"/>
          <w:b w:val="0"/>
          <w:bCs/>
          <w:color w:val="auto"/>
          <w:w w:val="90"/>
          <w:sz w:val="36"/>
          <w:szCs w:val="36"/>
          <w:lang w:val="en-US" w:eastAsia="zh-CN"/>
        </w:rPr>
        <w:t>1</w:t>
      </w:r>
      <w:r>
        <w:rPr>
          <w:rFonts w:hint="eastAsia" w:ascii="黑体" w:hAnsi="黑体" w:eastAsia="黑体" w:cs="黑体"/>
          <w:b w:val="0"/>
          <w:bCs/>
          <w:color w:val="auto"/>
          <w:w w:val="90"/>
          <w:sz w:val="36"/>
          <w:szCs w:val="36"/>
        </w:rPr>
        <w:t>年秋季湖里区公办小学招生划片范围一览表</w:t>
      </w:r>
    </w:p>
    <w:tbl>
      <w:tblPr>
        <w:tblStyle w:val="4"/>
        <w:tblW w:w="88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805"/>
        <w:gridCol w:w="5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招生范围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湖里街道7所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湖里中心小学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村里社区、海天社区、南山社区。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华昌小学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湖里社区、兴华社区、徐厝社区。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康乐小学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1.康乐社区；</w:t>
            </w:r>
          </w:p>
          <w:p>
            <w:pPr>
              <w:pStyle w:val="5"/>
              <w:rPr>
                <w:rFonts w:cs="Times New Roman"/>
                <w:color w:val="auto"/>
                <w:kern w:val="2"/>
                <w:sz w:val="21"/>
                <w:szCs w:val="21"/>
              </w:rPr>
            </w:pPr>
            <w:r>
              <w:rPr>
                <w:rFonts w:hint="eastAsia" w:cs="Times New Roman"/>
                <w:color w:val="auto"/>
                <w:kern w:val="2"/>
                <w:sz w:val="21"/>
                <w:szCs w:val="21"/>
              </w:rPr>
              <w:t>2.南山路南面片区：禹州新村以西的康晖社区（含禹州新村）；</w:t>
            </w:r>
          </w:p>
          <w:p>
            <w:pPr>
              <w:pStyle w:val="5"/>
              <w:rPr>
                <w:rFonts w:cs="Times New Roman"/>
                <w:color w:val="auto"/>
                <w:kern w:val="2"/>
                <w:sz w:val="21"/>
                <w:szCs w:val="21"/>
              </w:rPr>
            </w:pPr>
            <w:r>
              <w:rPr>
                <w:rFonts w:hint="eastAsia" w:cs="Times New Roman"/>
                <w:color w:val="auto"/>
                <w:kern w:val="2"/>
                <w:sz w:val="21"/>
                <w:szCs w:val="21"/>
              </w:rPr>
              <w:t>3.康泰社区：南山路253-289号。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3"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康乐第二小学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1.塘边社区；</w:t>
            </w:r>
          </w:p>
          <w:p>
            <w:pPr>
              <w:pStyle w:val="5"/>
              <w:rPr>
                <w:rFonts w:cs="Times New Roman"/>
                <w:color w:val="auto"/>
                <w:kern w:val="2"/>
                <w:sz w:val="21"/>
                <w:szCs w:val="21"/>
              </w:rPr>
            </w:pPr>
            <w:r>
              <w:rPr>
                <w:rFonts w:hint="eastAsia" w:cs="Times New Roman"/>
                <w:color w:val="auto"/>
                <w:kern w:val="2"/>
                <w:sz w:val="21"/>
                <w:szCs w:val="21"/>
              </w:rPr>
              <w:t>2.康泰社区（不含南山路253-289号）；</w:t>
            </w:r>
          </w:p>
          <w:p>
            <w:pPr>
              <w:pStyle w:val="5"/>
              <w:rPr>
                <w:rFonts w:cs="Times New Roman"/>
                <w:color w:val="auto"/>
                <w:kern w:val="2"/>
                <w:sz w:val="21"/>
                <w:szCs w:val="21"/>
              </w:rPr>
            </w:pPr>
            <w:r>
              <w:rPr>
                <w:rFonts w:hint="eastAsia" w:cs="Times New Roman"/>
                <w:color w:val="auto"/>
                <w:kern w:val="2"/>
                <w:sz w:val="21"/>
                <w:szCs w:val="21"/>
              </w:rPr>
              <w:t>3.南山路南面片区：禹州新村以东的康晖社区（不含禹州新村）；</w:t>
            </w:r>
          </w:p>
          <w:p>
            <w:pPr>
              <w:pStyle w:val="5"/>
              <w:rPr>
                <w:rFonts w:cs="Times New Roman"/>
                <w:color w:val="auto"/>
                <w:kern w:val="2"/>
                <w:sz w:val="21"/>
                <w:szCs w:val="21"/>
              </w:rPr>
            </w:pPr>
            <w:r>
              <w:rPr>
                <w:rFonts w:hint="eastAsia" w:cs="Times New Roman"/>
                <w:color w:val="auto"/>
                <w:kern w:val="2"/>
                <w:sz w:val="21"/>
                <w:szCs w:val="21"/>
              </w:rPr>
              <w:t>4.</w:t>
            </w:r>
            <w:r>
              <w:rPr>
                <w:rFonts w:hint="eastAsia"/>
                <w:color w:val="auto"/>
                <w:sz w:val="21"/>
                <w:szCs w:val="21"/>
              </w:rPr>
              <w:t>火炬学校片区的适龄儿童自愿到康乐二小就学的，康乐二小应视为本片区学生。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东渡小学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东渡社区、金鼎社区、新港社区、东荣社区。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东渡第二小学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濠头社区、和通社区。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天安小学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怡景社区、后浦社区。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殿前街道5所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高殿中心小学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高殿社区（殿前社）、北站社区、神山社区。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高崎小学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高殿社区(高崎社、中埔社)、嘉福社区。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翔鹭小学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翔鹭社区。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寨上小学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高殿社区的寨上社、长乐社区。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olor w:val="auto"/>
                <w:szCs w:val="21"/>
              </w:rPr>
              <w:t>火炬学校（民办）</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兴隆社区、马垅社区、兴园社区。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禾山街道5所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cs="Times New Roman"/>
                <w:color w:val="auto"/>
                <w:kern w:val="2"/>
                <w:sz w:val="21"/>
                <w:szCs w:val="21"/>
              </w:rPr>
              <w:t>湖里实验小学教育集团</w:t>
            </w:r>
            <w:r>
              <w:rPr>
                <w:rFonts w:hint="eastAsia" w:cs="Times New Roman"/>
                <w:color w:val="auto"/>
                <w:kern w:val="2"/>
                <w:sz w:val="21"/>
                <w:szCs w:val="21"/>
                <w:lang w:val="en-US" w:eastAsia="zh-CN"/>
              </w:rPr>
              <w:t>实小校区</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4"/>
                <w:szCs w:val="24"/>
              </w:rPr>
            </w:pPr>
            <w:r>
              <w:rPr>
                <w:rFonts w:hint="eastAsia" w:ascii="宋体" w:hAnsi="宋体"/>
                <w:color w:val="auto"/>
                <w:szCs w:val="21"/>
              </w:rPr>
              <w:t>金尚路以西、薛岭山以北、成功大道以东、枋湖北二路以南的片区内已经建成并交付使用的住宅小区或楼盘（不含2019年1月后在建或新建楼盘）。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olor w:val="auto"/>
                <w:szCs w:val="21"/>
                <w:lang w:eastAsia="zh-CN"/>
              </w:rPr>
            </w:pPr>
            <w:r>
              <w:rPr>
                <w:rFonts w:hint="eastAsia" w:cs="Times New Roman"/>
                <w:color w:val="auto"/>
                <w:kern w:val="2"/>
                <w:sz w:val="21"/>
                <w:szCs w:val="21"/>
              </w:rPr>
              <w:t>湖里实验小学教育集团</w:t>
            </w:r>
            <w:r>
              <w:rPr>
                <w:rFonts w:hint="eastAsia" w:cs="Times New Roman"/>
                <w:color w:val="auto"/>
                <w:kern w:val="2"/>
                <w:sz w:val="21"/>
                <w:szCs w:val="21"/>
                <w:lang w:val="en-US" w:eastAsia="zh-CN"/>
              </w:rPr>
              <w:t>附小校区</w:t>
            </w:r>
          </w:p>
        </w:tc>
        <w:tc>
          <w:tcPr>
            <w:tcW w:w="5380" w:type="dxa"/>
            <w:vMerge w:val="restart"/>
            <w:tcBorders>
              <w:top w:val="single" w:color="000000" w:sz="4" w:space="0"/>
              <w:left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金尚路以东、云顶北路以西、枋湖北二路以南、虎头山等其他与金山街道分界线以北的片区以及湖里实验小学教育集团实小片区范围内2019年1月后交付使用的新楼盘</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两校采用多校划片，随机派位的办法招收一年级学生，具体划片方案、报名和派位办法以两校招生简章为准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firstLine="630" w:firstLineChars="300"/>
              <w:jc w:val="both"/>
              <w:rPr>
                <w:rFonts w:ascii="宋体" w:hAnsi="宋体"/>
                <w:color w:val="auto"/>
                <w:szCs w:val="21"/>
              </w:rPr>
            </w:pPr>
            <w:bookmarkStart w:id="4" w:name="_GoBack"/>
            <w:bookmarkEnd w:id="4"/>
            <w:r>
              <w:rPr>
                <w:rFonts w:hint="eastAsia" w:ascii="宋体" w:hAnsi="宋体"/>
                <w:color w:val="auto"/>
                <w:szCs w:val="21"/>
                <w:lang w:val="en-US" w:eastAsia="zh-CN"/>
              </w:rPr>
              <w:t>梧桐实验学校</w:t>
            </w:r>
          </w:p>
        </w:tc>
        <w:tc>
          <w:tcPr>
            <w:tcW w:w="5380" w:type="dxa"/>
            <w:vMerge w:val="continue"/>
            <w:tcBorders>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olor w:val="auto"/>
                <w:kern w:val="2"/>
                <w:sz w:val="21"/>
                <w:szCs w:val="21"/>
                <w:lang w:val="en-US" w:eastAsia="zh-CN" w:bidi="ar-SA"/>
              </w:rPr>
            </w:pPr>
            <w:r>
              <w:rPr>
                <w:rFonts w:hint="eastAsia" w:ascii="宋体" w:hAnsi="宋体"/>
                <w:color w:val="auto"/>
                <w:szCs w:val="21"/>
              </w:rPr>
              <w:t>安兜小学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hint="eastAsia" w:ascii="宋体" w:hAnsi="宋体" w:eastAsia="宋体" w:cs="Times New Roman"/>
                <w:color w:val="auto"/>
                <w:kern w:val="2"/>
                <w:sz w:val="21"/>
                <w:szCs w:val="21"/>
                <w:lang w:val="en-US" w:eastAsia="zh-CN" w:bidi="ar-SA"/>
              </w:rPr>
            </w:pPr>
            <w:r>
              <w:rPr>
                <w:rFonts w:hint="eastAsia" w:cs="Times New Roman"/>
                <w:color w:val="auto"/>
                <w:kern w:val="2"/>
                <w:sz w:val="21"/>
                <w:szCs w:val="21"/>
              </w:rPr>
              <w:t>枋湖北二路以北的枋湖社区、禾欣社区及枋湖工业小区。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湖里区教师进修学校第二附属小学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枋湖北二路以北的坂尚社区、岭下社区、围里社区。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江头街道7所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江头中心小学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1.江头社区；</w:t>
            </w:r>
          </w:p>
          <w:p>
            <w:pPr>
              <w:pStyle w:val="5"/>
              <w:rPr>
                <w:rFonts w:cs="Times New Roman"/>
                <w:color w:val="auto"/>
                <w:kern w:val="2"/>
                <w:sz w:val="21"/>
                <w:szCs w:val="21"/>
              </w:rPr>
            </w:pPr>
            <w:r>
              <w:rPr>
                <w:rFonts w:hint="eastAsia" w:cs="Times New Roman"/>
                <w:color w:val="auto"/>
                <w:kern w:val="2"/>
                <w:sz w:val="21"/>
                <w:szCs w:val="21"/>
              </w:rPr>
              <w:t>2.成功大道以西的后埔社区；</w:t>
            </w:r>
          </w:p>
          <w:p>
            <w:pPr>
              <w:pStyle w:val="5"/>
              <w:rPr>
                <w:rFonts w:cs="Times New Roman"/>
                <w:color w:val="auto"/>
                <w:kern w:val="2"/>
                <w:sz w:val="21"/>
                <w:szCs w:val="21"/>
              </w:rPr>
            </w:pPr>
            <w:r>
              <w:rPr>
                <w:rFonts w:hint="eastAsia" w:cs="Times New Roman"/>
                <w:color w:val="auto"/>
                <w:kern w:val="2"/>
                <w:sz w:val="21"/>
                <w:szCs w:val="21"/>
              </w:rPr>
              <w:t>3.禾山路以东的江村社区。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江头第三小学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吕厝社区、江华社区。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乌石浦小学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1.园山社区；</w:t>
            </w:r>
          </w:p>
          <w:p>
            <w:pPr>
              <w:pStyle w:val="5"/>
              <w:rPr>
                <w:rFonts w:cs="Times New Roman"/>
                <w:color w:val="auto"/>
                <w:kern w:val="2"/>
                <w:sz w:val="21"/>
                <w:szCs w:val="21"/>
              </w:rPr>
            </w:pPr>
            <w:r>
              <w:rPr>
                <w:rFonts w:hint="eastAsia" w:cs="Times New Roman"/>
                <w:color w:val="auto"/>
                <w:kern w:val="2"/>
                <w:sz w:val="21"/>
                <w:szCs w:val="21"/>
              </w:rPr>
              <w:t>2.禾山路以西的江村社区。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9"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蔡塘学校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蔡塘社区、忠仑社区。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金尚小学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金尚社区、云顶路以西的后坑社区。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吕岭小学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金尚路以西、仙岳路以南、成功大道以东、吕岭路以北的片区。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湖里第二实验小学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color w:val="auto"/>
                <w:sz w:val="21"/>
                <w:szCs w:val="21"/>
              </w:rPr>
              <w:t>金尚路以</w:t>
            </w:r>
            <w:r>
              <w:rPr>
                <w:rFonts w:hint="eastAsia"/>
                <w:color w:val="auto"/>
                <w:sz w:val="21"/>
                <w:szCs w:val="21"/>
              </w:rPr>
              <w:t>西、仙岳</w:t>
            </w:r>
            <w:r>
              <w:rPr>
                <w:color w:val="auto"/>
                <w:sz w:val="21"/>
                <w:szCs w:val="21"/>
              </w:rPr>
              <w:t>路以</w:t>
            </w:r>
            <w:r>
              <w:rPr>
                <w:rFonts w:hint="eastAsia"/>
                <w:color w:val="auto"/>
                <w:sz w:val="21"/>
                <w:szCs w:val="21"/>
              </w:rPr>
              <w:t>北、成功大道以东、薛岭山</w:t>
            </w:r>
            <w:r>
              <w:rPr>
                <w:color w:val="auto"/>
                <w:sz w:val="21"/>
                <w:szCs w:val="21"/>
              </w:rPr>
              <w:t>以南</w:t>
            </w:r>
            <w:r>
              <w:rPr>
                <w:rFonts w:hint="eastAsia"/>
                <w:color w:val="auto"/>
                <w:sz w:val="21"/>
                <w:szCs w:val="21"/>
              </w:rPr>
              <w:t>的片区。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金山街道5所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金林湾实验学校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高林社区、湖边社区、金林社区。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金山小学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r>
              <w:rPr>
                <w:rFonts w:hint="eastAsia" w:cs="Times New Roman"/>
                <w:color w:val="auto"/>
                <w:kern w:val="2"/>
                <w:sz w:val="21"/>
                <w:szCs w:val="21"/>
              </w:rPr>
              <w:t>云顶路以东的后坑社区、金山社区。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乐安小学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s="宋体"/>
                <w:color w:val="auto"/>
                <w:szCs w:val="21"/>
              </w:rPr>
            </w:pPr>
            <w:r>
              <w:rPr>
                <w:rFonts w:hint="eastAsia" w:ascii="宋体" w:hAnsi="宋体"/>
                <w:color w:val="auto"/>
                <w:szCs w:val="21"/>
              </w:rPr>
              <w:t>五通社区。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金安小学</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szCs w:val="21"/>
              </w:rPr>
            </w:pPr>
            <w:r>
              <w:rPr>
                <w:rFonts w:hint="eastAsia"/>
                <w:color w:val="auto"/>
                <w:szCs w:val="21"/>
              </w:rPr>
              <w:t>金安社区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龙湫亭实验学校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color w:val="auto"/>
                <w:szCs w:val="21"/>
              </w:rPr>
            </w:pPr>
            <w:r>
              <w:rPr>
                <w:rFonts w:hint="eastAsia"/>
                <w:color w:val="auto"/>
                <w:szCs w:val="21"/>
              </w:rPr>
              <w:t>金湖社区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8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auto"/>
                <w:szCs w:val="21"/>
              </w:rPr>
            </w:pPr>
            <w:r>
              <w:rPr>
                <w:rFonts w:hint="eastAsia" w:ascii="宋体" w:hAnsi="宋体"/>
                <w:b/>
                <w:color w:val="auto"/>
                <w:szCs w:val="21"/>
              </w:rPr>
              <w:t>湖里辖区内的市属校3所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bookmarkStart w:id="0" w:name="OLE_LINK2" w:colFirst="2" w:colLast="2"/>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五缘实验学校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bookmarkStart w:id="1" w:name="OLE_LINK3"/>
            <w:r>
              <w:rPr>
                <w:rFonts w:hint="eastAsia" w:cs="Times New Roman"/>
                <w:color w:val="auto"/>
                <w:kern w:val="2"/>
                <w:sz w:val="21"/>
                <w:szCs w:val="21"/>
              </w:rPr>
              <w:t>禾缘社区</w:t>
            </w:r>
            <w:bookmarkEnd w:id="1"/>
            <w:r>
              <w:rPr>
                <w:rFonts w:hint="eastAsia" w:cs="Times New Roman"/>
                <w:color w:val="auto"/>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szCs w:val="21"/>
              </w:rPr>
            </w:pPr>
            <w:r>
              <w:rPr>
                <w:rFonts w:hint="eastAsia" w:ascii="宋体" w:hAnsi="宋体"/>
                <w:color w:val="auto"/>
                <w:szCs w:val="21"/>
              </w:rPr>
              <w:t>厦门音乐学校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rFonts w:cs="Times New Roman"/>
                <w:color w:val="auto"/>
                <w:kern w:val="2"/>
                <w:sz w:val="21"/>
                <w:szCs w:val="21"/>
              </w:rPr>
            </w:pPr>
            <w:bookmarkStart w:id="2" w:name="OLE_LINK4"/>
            <w:r>
              <w:rPr>
                <w:rFonts w:hint="eastAsia" w:cs="Times New Roman"/>
                <w:color w:val="auto"/>
                <w:kern w:val="2"/>
                <w:sz w:val="21"/>
                <w:szCs w:val="21"/>
              </w:rPr>
              <w:t>五通社区原住民、金海社区</w:t>
            </w:r>
            <w:bookmarkEnd w:id="2"/>
            <w:r>
              <w:rPr>
                <w:rFonts w:hint="eastAsia" w:cs="Times New Roman"/>
                <w:color w:val="auto"/>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五缘第二实验学校</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z w:val="21"/>
                <w:szCs w:val="21"/>
              </w:rPr>
            </w:pPr>
            <w:bookmarkStart w:id="3" w:name="OLE_LINK5"/>
            <w:r>
              <w:rPr>
                <w:rFonts w:hint="eastAsia" w:cs="Times New Roman"/>
                <w:color w:val="auto"/>
                <w:kern w:val="2"/>
                <w:sz w:val="21"/>
                <w:szCs w:val="21"/>
              </w:rPr>
              <w:t>湾北社区、钟宅社区（原住民、国贸新天地、新景翡翠苑、建发央玺）、岭下社区（下忠社原住民）</w:t>
            </w:r>
            <w:bookmarkEnd w:id="3"/>
            <w:r>
              <w:rPr>
                <w:rFonts w:hint="eastAsia" w:cs="Times New Roman"/>
                <w:color w:val="auto"/>
                <w:kern w:val="2"/>
                <w:sz w:val="21"/>
                <w:szCs w:val="21"/>
              </w:rPr>
              <w:t>。</w:t>
            </w:r>
          </w:p>
        </w:tc>
      </w:tr>
      <w:bookmarkEnd w:id="0"/>
    </w:tbl>
    <w:p>
      <w:pPr>
        <w:spacing w:line="400" w:lineRule="exact"/>
        <w:rPr>
          <w:rFonts w:ascii="仿宋_GB2312" w:eastAsia="仿宋_GB2312"/>
          <w:color w:val="auto"/>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A398B"/>
    <w:rsid w:val="40AA398B"/>
    <w:rsid w:val="46CA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customStyle="1" w:styleId="5">
    <w:name w:val="pa-5"/>
    <w:basedOn w:val="1"/>
    <w:qFormat/>
    <w:uiPriority w:val="0"/>
    <w:pPr>
      <w:widowControl/>
      <w:spacing w:line="240" w:lineRule="atLeas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2022-04-27T09:09:00Z</dcterms:created>
  <dc:creator>梁ᑯαᑯα</dc:creator>
  <cp:lastModifiedBy>梁ᑯαᑯα</cp:lastModifiedBy>
  <dcterms:modified xsi:type="dcterms:W3CDTF">2022-05-03T01:32:31Z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