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D0D0D" w:themeColor="text1" w:themeTint="F2"/>
          <w:sz w:val="44"/>
          <w:szCs w:val="44"/>
          <w14:textFill>
            <w14:solidFill>
              <w14:schemeClr w14:val="tx1">
                <w14:lumMod w14:val="95000"/>
                <w14:lumOff w14:val="5000"/>
              </w14:schemeClr>
            </w14:solidFill>
          </w14:textFill>
        </w:rPr>
        <w:t>湖里区</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4</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年进城务工人员随迁子女</w:t>
      </w:r>
    </w:p>
    <w:p>
      <w:pPr>
        <w:spacing w:line="560" w:lineRule="exact"/>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积分入学招生指南</w:t>
      </w:r>
    </w:p>
    <w:p>
      <w:pPr>
        <w:spacing w:line="560" w:lineRule="exact"/>
        <w:jc w:val="center"/>
        <w:rPr>
          <w:rFonts w:hint="eastAsia" w:ascii="仿宋_GB2312" w:hAnsi="仿宋_GB2312" w:eastAsia="仿宋_GB2312" w:cs="仿宋_GB2312"/>
          <w:b/>
          <w:bCs/>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（仅适用于202</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bCs/>
          <w:color w:val="0D0D0D" w:themeColor="text1" w:themeTint="F2"/>
          <w:sz w:val="32"/>
          <w:szCs w:val="32"/>
          <w14:textFill>
            <w14:solidFill>
              <w14:schemeClr w14:val="tx1">
                <w14:lumMod w14:val="95000"/>
                <w14:lumOff w14:val="5000"/>
              </w14:schemeClr>
            </w14:solidFill>
          </w14:textFill>
        </w:rPr>
        <w:t>年小学一年级入学）</w:t>
      </w:r>
    </w:p>
    <w:p>
      <w:pPr>
        <w:spacing w:line="400" w:lineRule="exact"/>
        <w:rPr>
          <w:rFonts w:ascii="仿宋" w:hAnsi="仿宋" w:eastAsia="仿宋"/>
          <w:b/>
          <w:color w:val="0D0D0D" w:themeColor="text1" w:themeTint="F2"/>
          <w:sz w:val="28"/>
          <w:szCs w:val="28"/>
          <w14:textFill>
            <w14:solidFill>
              <w14:schemeClr w14:val="tx1">
                <w14:lumMod w14:val="95000"/>
                <w14:lumOff w14:val="5000"/>
              </w14:schemeClr>
            </w14:solidFill>
          </w14:textFill>
        </w:rPr>
      </w:pPr>
    </w:p>
    <w:p>
      <w:pPr>
        <w:spacing w:line="400" w:lineRule="exact"/>
        <w:rPr>
          <w:rFonts w:hint="eastAsia" w:ascii="仿宋_GB2312" w:hAnsi="仿宋_GB2312" w:eastAsia="仿宋_GB2312" w:cs="仿宋_GB2312"/>
          <w:b/>
          <w:color w:val="auto"/>
          <w:sz w:val="28"/>
          <w:szCs w:val="28"/>
        </w:rPr>
      </w:pPr>
    </w:p>
    <w:p>
      <w:pPr>
        <w:spacing w:line="360" w:lineRule="exact"/>
        <w:jc w:val="center"/>
        <w:rPr>
          <w:rFonts w:hint="eastAsia" w:ascii="黑体" w:hAnsi="黑体" w:eastAsia="黑体" w:cs="黑体"/>
          <w:b w:val="0"/>
          <w:bCs/>
          <w:color w:val="auto"/>
          <w:kern w:val="0"/>
          <w:sz w:val="28"/>
          <w:szCs w:val="28"/>
        </w:rPr>
      </w:pPr>
      <w:r>
        <w:rPr>
          <w:rFonts w:hint="eastAsia" w:ascii="黑体" w:hAnsi="黑体" w:eastAsia="黑体" w:cs="黑体"/>
          <w:b w:val="0"/>
          <w:bCs/>
          <w:color w:val="auto"/>
          <w:kern w:val="0"/>
          <w:sz w:val="28"/>
          <w:szCs w:val="28"/>
        </w:rPr>
        <w:t>第一部分：积分入学的申请</w:t>
      </w:r>
    </w:p>
    <w:p>
      <w:pPr>
        <w:spacing w:line="360" w:lineRule="exact"/>
        <w:jc w:val="center"/>
        <w:rPr>
          <w:rFonts w:hint="eastAsia" w:ascii="仿宋_GB2312" w:hAnsi="仿宋_GB2312" w:eastAsia="仿宋_GB2312" w:cs="仿宋_GB2312"/>
          <w:b/>
          <w:color w:val="auto"/>
          <w:kern w:val="0"/>
          <w:sz w:val="28"/>
          <w:szCs w:val="28"/>
        </w:rPr>
      </w:pPr>
    </w:p>
    <w:p>
      <w:pPr>
        <w:keepNext w:val="0"/>
        <w:keepLines w:val="0"/>
        <w:pageBreakBefore w:val="0"/>
        <w:widowControl w:val="0"/>
        <w:numPr>
          <w:ilvl w:val="255"/>
          <w:numId w:val="0"/>
        </w:numPr>
        <w:kinsoku/>
        <w:wordWrap/>
        <w:overflowPunct/>
        <w:topLinePunct w:val="0"/>
        <w:autoSpaceDE/>
        <w:autoSpaceDN/>
        <w:bidi w:val="0"/>
        <w:adjustRightInd/>
        <w:snapToGrid/>
        <w:spacing w:line="480" w:lineRule="exact"/>
        <w:ind w:left="63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一、在湖里区申请积分入学的条件是什么？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201</w:t>
      </w:r>
      <w:r>
        <w:rPr>
          <w:rFonts w:hint="eastAsia" w:ascii="仿宋_GB2312" w:hAnsi="仿宋_GB2312" w:eastAsia="仿宋_GB2312" w:cs="仿宋_GB2312"/>
          <w:color w:val="auto"/>
          <w:kern w:val="0"/>
          <w:sz w:val="28"/>
          <w:szCs w:val="28"/>
          <w:lang w:val="en-US" w:eastAsia="zh-CN"/>
        </w:rPr>
        <w:t>7</w:t>
      </w:r>
      <w:r>
        <w:rPr>
          <w:rFonts w:hint="eastAsia" w:ascii="仿宋_GB2312" w:hAnsi="仿宋_GB2312" w:eastAsia="仿宋_GB2312" w:cs="仿宋_GB2312"/>
          <w:color w:val="auto"/>
          <w:kern w:val="0"/>
          <w:sz w:val="28"/>
          <w:szCs w:val="28"/>
          <w:highlight w:val="none"/>
        </w:rPr>
        <w:t>年9月1日至201</w:t>
      </w:r>
      <w:r>
        <w:rPr>
          <w:rFonts w:hint="eastAsia" w:ascii="仿宋_GB2312" w:hAnsi="仿宋_GB2312" w:eastAsia="仿宋_GB2312" w:cs="仿宋_GB2312"/>
          <w:color w:val="auto"/>
          <w:kern w:val="0"/>
          <w:sz w:val="28"/>
          <w:szCs w:val="28"/>
          <w:highlight w:val="none"/>
          <w:lang w:val="en-US" w:eastAsia="zh-CN"/>
        </w:rPr>
        <w:t>8</w:t>
      </w:r>
      <w:r>
        <w:rPr>
          <w:rFonts w:hint="eastAsia" w:ascii="仿宋_GB2312" w:hAnsi="仿宋_GB2312" w:eastAsia="仿宋_GB2312" w:cs="仿宋_GB2312"/>
          <w:color w:val="auto"/>
          <w:kern w:val="0"/>
          <w:sz w:val="28"/>
          <w:szCs w:val="28"/>
          <w:highlight w:val="none"/>
        </w:rPr>
        <w:t>年8月31</w:t>
      </w:r>
      <w:r>
        <w:rPr>
          <w:rFonts w:hint="eastAsia" w:ascii="仿宋_GB2312" w:hAnsi="仿宋_GB2312" w:eastAsia="仿宋_GB2312" w:cs="仿宋_GB2312"/>
          <w:color w:val="auto"/>
          <w:kern w:val="0"/>
          <w:sz w:val="28"/>
          <w:szCs w:val="28"/>
        </w:rPr>
        <w:t>日期间出生的年满六周岁且同时符合以下2个条件的随迁子女有资格在湖里区申请积分入学，不足龄儿童、超龄儿童和已经在其他地方入学取得小学学籍的学龄儿童均不能申请。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1.随迁子女父（母）持有在有效期内的居住地住址在湖里区的福建省居住证。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2.随迁子女父（母）报名前在湖里区连续居住6个月以上，即</w:t>
      </w:r>
      <w:r>
        <w:rPr>
          <w:rFonts w:hint="eastAsia" w:ascii="仿宋_GB2312" w:hAnsi="仿宋_GB2312" w:eastAsia="仿宋_GB2312" w:cs="仿宋_GB2312"/>
          <w:color w:val="auto"/>
          <w:kern w:val="0"/>
          <w:sz w:val="28"/>
          <w:szCs w:val="28"/>
          <w:lang w:val="en-US" w:eastAsia="zh-CN"/>
        </w:rPr>
        <w:t>2023</w:t>
      </w:r>
      <w:r>
        <w:rPr>
          <w:rFonts w:hint="eastAsia" w:ascii="仿宋_GB2312" w:hAnsi="仿宋_GB2312" w:eastAsia="仿宋_GB2312" w:cs="仿宋_GB2312"/>
          <w:color w:val="auto"/>
          <w:kern w:val="0"/>
          <w:sz w:val="28"/>
          <w:szCs w:val="28"/>
        </w:rPr>
        <w:t>年</w:t>
      </w:r>
      <w:r>
        <w:rPr>
          <w:rFonts w:hint="eastAsia" w:ascii="仿宋_GB2312" w:hAnsi="仿宋_GB2312" w:eastAsia="仿宋_GB2312" w:cs="仿宋_GB2312"/>
          <w:color w:val="auto"/>
          <w:kern w:val="0"/>
          <w:sz w:val="28"/>
          <w:szCs w:val="28"/>
          <w:lang w:val="en-US" w:eastAsia="zh-CN"/>
        </w:rPr>
        <w:t>11</w:t>
      </w:r>
      <w:r>
        <w:rPr>
          <w:rFonts w:hint="eastAsia" w:ascii="仿宋_GB2312" w:hAnsi="仿宋_GB2312" w:eastAsia="仿宋_GB2312" w:cs="仿宋_GB2312"/>
          <w:color w:val="auto"/>
          <w:kern w:val="0"/>
          <w:sz w:val="28"/>
          <w:szCs w:val="28"/>
        </w:rPr>
        <w:t>月1日-202</w:t>
      </w:r>
      <w:r>
        <w:rPr>
          <w:rFonts w:hint="eastAsia" w:ascii="仿宋_GB2312" w:hAnsi="仿宋_GB2312" w:eastAsia="仿宋_GB2312" w:cs="仿宋_GB2312"/>
          <w:color w:val="auto"/>
          <w:kern w:val="0"/>
          <w:sz w:val="28"/>
          <w:szCs w:val="28"/>
          <w:lang w:val="en-US" w:eastAsia="zh-CN"/>
        </w:rPr>
        <w:t>4</w:t>
      </w:r>
      <w:r>
        <w:rPr>
          <w:rFonts w:hint="eastAsia" w:ascii="仿宋_GB2312" w:hAnsi="仿宋_GB2312" w:eastAsia="仿宋_GB2312" w:cs="仿宋_GB2312"/>
          <w:color w:val="auto"/>
          <w:kern w:val="0"/>
          <w:sz w:val="28"/>
          <w:szCs w:val="28"/>
        </w:rPr>
        <w:t>年</w:t>
      </w:r>
      <w:r>
        <w:rPr>
          <w:rFonts w:hint="eastAsia" w:ascii="仿宋_GB2312" w:hAnsi="仿宋_GB2312" w:eastAsia="仿宋_GB2312" w:cs="仿宋_GB2312"/>
          <w:color w:val="auto"/>
          <w:kern w:val="0"/>
          <w:sz w:val="28"/>
          <w:szCs w:val="28"/>
          <w:lang w:val="en-US" w:eastAsia="zh-CN"/>
        </w:rPr>
        <w:t>4</w:t>
      </w:r>
      <w:r>
        <w:rPr>
          <w:rFonts w:hint="eastAsia" w:ascii="仿宋_GB2312" w:hAnsi="仿宋_GB2312" w:eastAsia="仿宋_GB2312" w:cs="仿宋_GB2312"/>
          <w:color w:val="auto"/>
          <w:kern w:val="0"/>
          <w:sz w:val="28"/>
          <w:szCs w:val="28"/>
        </w:rPr>
        <w:t>月3</w:t>
      </w:r>
      <w:r>
        <w:rPr>
          <w:rFonts w:hint="eastAsia" w:ascii="仿宋_GB2312" w:hAnsi="仿宋_GB2312" w:eastAsia="仿宋_GB2312" w:cs="仿宋_GB2312"/>
          <w:color w:val="auto"/>
          <w:kern w:val="0"/>
          <w:sz w:val="28"/>
          <w:szCs w:val="28"/>
          <w:lang w:val="en-US" w:eastAsia="zh-CN"/>
        </w:rPr>
        <w:t>0</w:t>
      </w:r>
      <w:r>
        <w:rPr>
          <w:rFonts w:hint="eastAsia" w:ascii="仿宋_GB2312" w:hAnsi="仿宋_GB2312" w:eastAsia="仿宋_GB2312" w:cs="仿宋_GB2312"/>
          <w:color w:val="auto"/>
          <w:kern w:val="0"/>
          <w:sz w:val="28"/>
          <w:szCs w:val="28"/>
        </w:rPr>
        <w:t>日必须在湖里区居住。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color w:val="0D0D0D" w:themeColor="text1" w:themeTint="F2"/>
          <w:sz w:val="28"/>
          <w:szCs w:val="28"/>
          <w14:textFill>
            <w14:solidFill>
              <w14:schemeClr w14:val="tx1">
                <w14:lumMod w14:val="95000"/>
                <w14:lumOff w14:val="5000"/>
              </w14:schemeClr>
            </w14:solidFill>
          </w14:textFill>
        </w:rPr>
      </w:pPr>
      <w:r>
        <w:rPr>
          <w:rFonts w:hint="eastAsia" w:ascii="仿宋_GB2312" w:hAnsi="仿宋_GB2312" w:eastAsia="仿宋_GB2312" w:cs="仿宋_GB2312"/>
          <w:color w:val="FF0000"/>
          <w:kern w:val="0"/>
          <w:sz w:val="28"/>
          <w:szCs w:val="28"/>
          <w:highlight w:val="none"/>
          <w:lang w:val="en-US" w:eastAsia="zh-CN"/>
        </w:rPr>
        <w:t xml:space="preserve">     </w:t>
      </w:r>
      <w:r>
        <w:rPr>
          <w:rFonts w:hint="eastAsia" w:ascii="仿宋_GB2312" w:hAnsi="仿宋_GB2312" w:eastAsia="仿宋_GB2312" w:cs="仿宋_GB2312"/>
          <w:b/>
          <w:color w:val="0D0D0D" w:themeColor="text1" w:themeTint="F2"/>
          <w:sz w:val="28"/>
          <w:szCs w:val="28"/>
          <w:lang w:val="en-US" w:eastAsia="zh-CN"/>
          <w14:textFill>
            <w14:solidFill>
              <w14:schemeClr w14:val="tx1">
                <w14:lumMod w14:val="95000"/>
                <w14:lumOff w14:val="5000"/>
              </w14:schemeClr>
            </w14:solidFill>
          </w14:textFill>
        </w:rPr>
        <w:t>二</w:t>
      </w:r>
      <w:r>
        <w:rPr>
          <w:rFonts w:hint="eastAsia" w:ascii="仿宋_GB2312" w:hAnsi="仿宋_GB2312" w:eastAsia="仿宋_GB2312" w:cs="仿宋_GB2312"/>
          <w:b/>
          <w:color w:val="0D0D0D" w:themeColor="text1" w:themeTint="F2"/>
          <w:sz w:val="28"/>
          <w:szCs w:val="28"/>
          <w14:textFill>
            <w14:solidFill>
              <w14:schemeClr w14:val="tx1">
                <w14:lumMod w14:val="95000"/>
                <w14:lumOff w14:val="5000"/>
              </w14:schemeClr>
            </w14:solidFill>
          </w14:textFill>
        </w:rPr>
        <w:t>、在湖里区申请积分入学报名的时间和方式是什么？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202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年，我区积分入学采用网上报名的方式，符合条件的随迁子女可于</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kern w:val="0"/>
          <w:sz w:val="28"/>
          <w:szCs w:val="28"/>
          <w:lang w:val="en-US" w:eastAsia="zh-CN"/>
        </w:rPr>
        <w:t>4</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25</w:t>
      </w:r>
      <w:r>
        <w:rPr>
          <w:rFonts w:hint="eastAsia" w:ascii="仿宋_GB2312" w:hAnsi="仿宋_GB2312" w:eastAsia="仿宋_GB2312" w:cs="仿宋_GB2312"/>
          <w:color w:val="auto"/>
          <w:sz w:val="28"/>
          <w:szCs w:val="28"/>
        </w:rPr>
        <w:t>日在</w:t>
      </w:r>
      <w:r>
        <w:rPr>
          <w:rFonts w:hint="eastAsia" w:ascii="仿宋_GB2312" w:hAnsi="仿宋" w:eastAsia="仿宋_GB2312" w:cs="仿宋_GB2312"/>
          <w:bCs/>
          <w:color w:val="auto"/>
          <w:sz w:val="28"/>
          <w:szCs w:val="28"/>
          <w:lang w:val="en-US" w:eastAsia="zh-CN"/>
        </w:rPr>
        <w:t>厦门i教育综合服务平台（网址：</w:t>
      </w:r>
      <w:r>
        <w:rPr>
          <w:rFonts w:hint="eastAsia" w:ascii="仿宋_GB2312" w:hAnsi="仿宋" w:eastAsia="仿宋_GB2312" w:cs="仿宋_GB2312"/>
          <w:bCs/>
          <w:color w:val="auto"/>
          <w:sz w:val="28"/>
          <w:szCs w:val="28"/>
          <w:u w:val="none"/>
        </w:rPr>
        <w:t>https://www.xmedu.cn</w:t>
      </w:r>
      <w:r>
        <w:rPr>
          <w:rFonts w:hint="eastAsia" w:ascii="仿宋_GB2312" w:hAnsi="仿宋" w:eastAsia="仿宋_GB2312" w:cs="仿宋_GB2312"/>
          <w:bCs/>
          <w:color w:val="auto"/>
          <w:sz w:val="28"/>
          <w:szCs w:val="28"/>
          <w:u w:val="none"/>
          <w:lang w:val="en-US" w:eastAsia="zh-CN"/>
        </w:rPr>
        <w:t>）</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val="en-US" w:eastAsia="zh-CN"/>
        </w:rPr>
        <w:t>入学一件事</w:t>
      </w:r>
      <w:r>
        <w:rPr>
          <w:rFonts w:hint="eastAsia" w:ascii="仿宋_GB2312" w:hAnsi="仿宋_GB2312" w:eastAsia="仿宋_GB2312" w:cs="仿宋_GB2312"/>
          <w:color w:val="auto"/>
          <w:sz w:val="28"/>
          <w:szCs w:val="28"/>
        </w:rPr>
        <w:t xml:space="preserve"> ”栏目或通过“</w:t>
      </w:r>
      <w:r>
        <w:rPr>
          <w:rFonts w:hint="eastAsia" w:ascii="仿宋_GB2312" w:hAnsi="仿宋_GB2312" w:eastAsia="仿宋_GB2312" w:cs="仿宋_GB2312"/>
          <w:color w:val="auto"/>
          <w:sz w:val="28"/>
          <w:szCs w:val="28"/>
          <w:lang w:val="en-US" w:eastAsia="zh-CN"/>
        </w:rPr>
        <w:t>厦门i教育</w:t>
      </w:r>
      <w:r>
        <w:rPr>
          <w:rFonts w:hint="eastAsia" w:ascii="仿宋_GB2312" w:hAnsi="仿宋_GB2312" w:eastAsia="仿宋_GB2312" w:cs="仿宋_GB2312"/>
          <w:color w:val="auto"/>
          <w:sz w:val="28"/>
          <w:szCs w:val="28"/>
        </w:rPr>
        <w:t>”微信公众号进行网上报名，逾期未进行网上报名的，均视为自动放弃在我区参加积分入学的资格。</w:t>
      </w:r>
    </w:p>
    <w:p>
      <w:pPr>
        <w:keepNext w:val="0"/>
        <w:keepLines w:val="0"/>
        <w:pageBreakBefore w:val="0"/>
        <w:widowControl w:val="0"/>
        <w:kinsoku/>
        <w:wordWrap/>
        <w:overflowPunct/>
        <w:topLinePunct w:val="0"/>
        <w:autoSpaceDE/>
        <w:autoSpaceDN/>
        <w:bidi w:val="0"/>
        <w:adjustRightInd/>
        <w:snapToGrid/>
        <w:spacing w:line="480" w:lineRule="exact"/>
        <w:ind w:firstLine="621" w:firstLineChars="221"/>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注意：</w:t>
      </w:r>
      <w:r>
        <w:rPr>
          <w:rFonts w:hint="eastAsia" w:ascii="仿宋_GB2312" w:hAnsi="仿宋_GB2312" w:eastAsia="仿宋_GB2312" w:cs="仿宋_GB2312"/>
          <w:color w:val="auto"/>
          <w:sz w:val="28"/>
          <w:szCs w:val="28"/>
        </w:rPr>
        <w:t>网上报名前，家长必须用电脑登录</w:t>
      </w:r>
      <w:r>
        <w:rPr>
          <w:rFonts w:hint="eastAsia" w:ascii="仿宋_GB2312" w:hAnsi="仿宋" w:eastAsia="仿宋_GB2312" w:cs="仿宋_GB2312"/>
          <w:bCs/>
          <w:color w:val="auto"/>
          <w:sz w:val="28"/>
          <w:szCs w:val="28"/>
          <w:lang w:val="en-US" w:eastAsia="zh-CN"/>
        </w:rPr>
        <w:t>厦门i教育综合服务平台</w:t>
      </w:r>
      <w:r>
        <w:rPr>
          <w:rFonts w:hint="eastAsia" w:ascii="仿宋_GB2312" w:hAnsi="仿宋_GB2312" w:eastAsia="仿宋_GB2312" w:cs="仿宋_GB2312"/>
          <w:color w:val="auto"/>
          <w:sz w:val="28"/>
          <w:szCs w:val="28"/>
        </w:rPr>
        <w:t>或手机关注“</w:t>
      </w:r>
      <w:r>
        <w:rPr>
          <w:rFonts w:hint="eastAsia" w:ascii="仿宋_GB2312" w:hAnsi="仿宋_GB2312" w:eastAsia="仿宋_GB2312" w:cs="仿宋_GB2312"/>
          <w:color w:val="auto"/>
          <w:sz w:val="28"/>
          <w:szCs w:val="28"/>
          <w:lang w:val="en-US" w:eastAsia="zh-CN"/>
        </w:rPr>
        <w:t>厦门i教育</w:t>
      </w:r>
      <w:r>
        <w:rPr>
          <w:rFonts w:hint="eastAsia" w:ascii="仿宋_GB2312" w:hAnsi="仿宋_GB2312" w:eastAsia="仿宋_GB2312" w:cs="仿宋_GB2312"/>
          <w:color w:val="auto"/>
          <w:sz w:val="28"/>
          <w:szCs w:val="28"/>
        </w:rPr>
        <w:t>”微信公众号（</w:t>
      </w:r>
      <w:r>
        <w:rPr>
          <w:rFonts w:hint="eastAsia" w:ascii="仿宋_GB2312" w:hAnsi="仿宋_GB2312" w:eastAsia="仿宋_GB2312" w:cs="仿宋_GB2312"/>
          <w:color w:val="auto"/>
          <w:sz w:val="28"/>
          <w:szCs w:val="28"/>
          <w:lang w:val="en-US" w:eastAsia="zh-CN"/>
        </w:rPr>
        <w:t>xm_ijy</w:t>
      </w:r>
      <w:r>
        <w:rPr>
          <w:rFonts w:hint="eastAsia" w:ascii="仿宋_GB2312" w:hAnsi="仿宋_GB2312" w:eastAsia="仿宋_GB2312" w:cs="仿宋_GB2312"/>
          <w:color w:val="auto"/>
          <w:sz w:val="28"/>
          <w:szCs w:val="28"/>
        </w:rPr>
        <w:t>）进行</w:t>
      </w:r>
      <w:r>
        <w:rPr>
          <w:rFonts w:hint="eastAsia" w:ascii="仿宋_GB2312" w:hAnsi="仿宋_GB2312" w:eastAsia="仿宋_GB2312" w:cs="仿宋_GB2312"/>
          <w:color w:val="auto"/>
          <w:sz w:val="28"/>
          <w:szCs w:val="28"/>
          <w:lang w:val="en-US" w:eastAsia="zh-CN"/>
        </w:rPr>
        <w:t>公安</w:t>
      </w:r>
      <w:r>
        <w:rPr>
          <w:rFonts w:hint="eastAsia" w:ascii="仿宋_GB2312" w:hAnsi="仿宋_GB2312" w:eastAsia="仿宋_GB2312" w:cs="仿宋_GB2312"/>
          <w:color w:val="auto"/>
          <w:sz w:val="28"/>
          <w:szCs w:val="28"/>
        </w:rPr>
        <w:t>实名</w:t>
      </w:r>
      <w:r>
        <w:rPr>
          <w:rFonts w:hint="eastAsia" w:ascii="仿宋_GB2312" w:hAnsi="仿宋_GB2312" w:eastAsia="仿宋_GB2312" w:cs="仿宋_GB2312"/>
          <w:color w:val="auto"/>
          <w:sz w:val="28"/>
          <w:szCs w:val="28"/>
          <w:lang w:val="en-US" w:eastAsia="zh-CN"/>
        </w:rPr>
        <w:t>注册</w:t>
      </w:r>
      <w:r>
        <w:rPr>
          <w:rFonts w:hint="eastAsia" w:ascii="仿宋_GB2312" w:hAnsi="仿宋_GB2312" w:eastAsia="仿宋_GB2312" w:cs="仿宋_GB2312"/>
          <w:color w:val="auto"/>
          <w:sz w:val="28"/>
          <w:szCs w:val="28"/>
        </w:rPr>
        <w:t>。实名</w:t>
      </w:r>
      <w:r>
        <w:rPr>
          <w:rFonts w:hint="eastAsia" w:ascii="仿宋_GB2312" w:hAnsi="仿宋_GB2312" w:eastAsia="仿宋_GB2312" w:cs="仿宋_GB2312"/>
          <w:color w:val="auto"/>
          <w:sz w:val="28"/>
          <w:szCs w:val="28"/>
          <w:lang w:val="en-US" w:eastAsia="zh-CN"/>
        </w:rPr>
        <w:t>注册</w:t>
      </w:r>
      <w:r>
        <w:rPr>
          <w:rFonts w:hint="eastAsia" w:ascii="仿宋_GB2312" w:hAnsi="仿宋_GB2312" w:eastAsia="仿宋_GB2312" w:cs="仿宋_GB2312"/>
          <w:color w:val="auto"/>
          <w:sz w:val="28"/>
          <w:szCs w:val="28"/>
        </w:rPr>
        <w:t>不用等到网上报名平台开放才做，现在就可以先做实名</w:t>
      </w:r>
      <w:r>
        <w:rPr>
          <w:rFonts w:hint="eastAsia" w:ascii="仿宋_GB2312" w:hAnsi="仿宋_GB2312" w:eastAsia="仿宋_GB2312" w:cs="仿宋_GB2312"/>
          <w:color w:val="auto"/>
          <w:sz w:val="28"/>
          <w:szCs w:val="28"/>
          <w:lang w:val="en-US" w:eastAsia="zh-CN"/>
        </w:rPr>
        <w:t>注册</w:t>
      </w:r>
      <w:r>
        <w:rPr>
          <w:rFonts w:hint="eastAsia" w:ascii="仿宋_GB2312" w:hAnsi="仿宋_GB2312" w:eastAsia="仿宋_GB2312" w:cs="仿宋_GB2312"/>
          <w:color w:val="auto"/>
          <w:sz w:val="28"/>
          <w:szCs w:val="28"/>
        </w:rPr>
        <w:t>。具体实名</w:t>
      </w:r>
      <w:r>
        <w:rPr>
          <w:rFonts w:hint="eastAsia" w:ascii="仿宋_GB2312" w:hAnsi="仿宋_GB2312" w:eastAsia="仿宋_GB2312" w:cs="仿宋_GB2312"/>
          <w:color w:val="auto"/>
          <w:sz w:val="28"/>
          <w:szCs w:val="28"/>
          <w:lang w:val="en-US" w:eastAsia="zh-CN"/>
        </w:rPr>
        <w:t>注册</w:t>
      </w:r>
      <w:r>
        <w:rPr>
          <w:rFonts w:hint="eastAsia" w:ascii="仿宋_GB2312" w:hAnsi="仿宋_GB2312" w:eastAsia="仿宋_GB2312" w:cs="仿宋_GB2312"/>
          <w:color w:val="auto"/>
          <w:sz w:val="28"/>
          <w:szCs w:val="28"/>
        </w:rPr>
        <w:t>操作方法可按照</w:t>
      </w:r>
      <w:r>
        <w:rPr>
          <w:rFonts w:hint="eastAsia" w:ascii="仿宋_GB2312" w:hAnsi="仿宋_GB2312" w:eastAsia="仿宋_GB2312" w:cs="仿宋_GB2312"/>
          <w:color w:val="auto"/>
          <w:sz w:val="28"/>
          <w:szCs w:val="28"/>
          <w:lang w:val="en-US" w:eastAsia="zh-CN"/>
        </w:rPr>
        <w:t>厦门i教育综合服务平台</w:t>
      </w:r>
      <w:r>
        <w:rPr>
          <w:rFonts w:hint="eastAsia" w:ascii="仿宋_GB2312" w:hAnsi="仿宋_GB2312" w:eastAsia="仿宋_GB2312" w:cs="仿宋_GB2312"/>
          <w:color w:val="auto"/>
          <w:sz w:val="28"/>
          <w:szCs w:val="28"/>
        </w:rPr>
        <w:t>上的步骤逐步进行。</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rPr>
          <w:rFonts w:hint="eastAsia" w:ascii="仿宋_GB2312" w:hAnsi="仿宋_GB2312" w:eastAsia="仿宋_GB2312" w:cs="仿宋_GB2312"/>
          <w:b/>
          <w:color w:val="0D0D0D" w:themeColor="text1" w:themeTint="F2"/>
          <w:sz w:val="28"/>
          <w:szCs w:val="28"/>
          <w14:textFill>
            <w14:solidFill>
              <w14:schemeClr w14:val="tx1">
                <w14:lumMod w14:val="95000"/>
                <w14:lumOff w14:val="5000"/>
              </w14:schemeClr>
            </w14:solidFill>
          </w14:textFill>
        </w:rPr>
      </w:pPr>
      <w:r>
        <w:rPr>
          <w:rFonts w:hint="eastAsia" w:ascii="仿宋_GB2312" w:hAnsi="仿宋_GB2312" w:eastAsia="仿宋_GB2312" w:cs="仿宋_GB2312"/>
          <w:b/>
          <w:color w:val="auto"/>
          <w:sz w:val="28"/>
          <w:szCs w:val="28"/>
          <w:lang w:val="en-US" w:eastAsia="zh-CN"/>
        </w:rPr>
        <w:t>三</w:t>
      </w:r>
      <w:r>
        <w:rPr>
          <w:rFonts w:hint="eastAsia" w:ascii="仿宋_GB2312" w:hAnsi="仿宋_GB2312" w:eastAsia="仿宋_GB2312" w:cs="仿宋_GB2312"/>
          <w:b/>
          <w:color w:val="auto"/>
          <w:sz w:val="28"/>
          <w:szCs w:val="28"/>
        </w:rPr>
        <w:t>、父母的户籍在湖里区，可是孩子的户籍不在湖里区，需</w:t>
      </w:r>
      <w:r>
        <w:rPr>
          <w:rFonts w:hint="eastAsia" w:ascii="仿宋_GB2312" w:hAnsi="仿宋_GB2312" w:eastAsia="仿宋_GB2312" w:cs="仿宋_GB2312"/>
          <w:b/>
          <w:color w:val="0D0D0D" w:themeColor="text1" w:themeTint="F2"/>
          <w:sz w:val="28"/>
          <w:szCs w:val="28"/>
          <w14:textFill>
            <w14:solidFill>
              <w14:schemeClr w14:val="tx1">
                <w14:lumMod w14:val="95000"/>
                <w14:lumOff w14:val="5000"/>
              </w14:schemeClr>
            </w14:solidFill>
          </w14:textFill>
        </w:rPr>
        <w:t>要申请积分入学吗？</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rPr>
          <w:rFonts w:hint="eastAsia" w:ascii="仿宋_GB2312" w:hAnsi="仿宋_GB2312" w:eastAsia="仿宋_GB2312" w:cs="仿宋_GB2312"/>
          <w:b/>
          <w:color w:val="0D0D0D" w:themeColor="text1" w:themeTint="F2"/>
          <w:sz w:val="28"/>
          <w:szCs w:val="28"/>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t>需要。是否需要申请积分入学是以孩子的户籍来认定的，只要是境内非岛内户籍的适龄儿童均需参加积分入学。</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b/>
          <w:color w:val="0D0D0D" w:themeColor="text1" w:themeTint="F2"/>
          <w:sz w:val="28"/>
          <w:szCs w:val="28"/>
          <w14:textFill>
            <w14:solidFill>
              <w14:schemeClr w14:val="tx1">
                <w14:lumMod w14:val="95000"/>
                <w14:lumOff w14:val="5000"/>
              </w14:schemeClr>
            </w14:solidFill>
          </w14:textFill>
        </w:rPr>
      </w:pPr>
      <w:r>
        <w:rPr>
          <w:rFonts w:hint="eastAsia" w:ascii="仿宋_GB2312" w:hAnsi="仿宋_GB2312" w:eastAsia="仿宋_GB2312" w:cs="仿宋_GB2312"/>
          <w:b/>
          <w:color w:val="0D0D0D" w:themeColor="text1" w:themeTint="F2"/>
          <w:sz w:val="28"/>
          <w:szCs w:val="28"/>
          <w:lang w:val="en-US" w:eastAsia="zh-CN"/>
          <w14:textFill>
            <w14:solidFill>
              <w14:schemeClr w14:val="tx1">
                <w14:lumMod w14:val="95000"/>
                <w14:lumOff w14:val="5000"/>
              </w14:schemeClr>
            </w14:solidFill>
          </w14:textFill>
        </w:rPr>
        <w:t>四</w:t>
      </w:r>
      <w:r>
        <w:rPr>
          <w:rFonts w:hint="eastAsia" w:ascii="仿宋_GB2312" w:hAnsi="仿宋_GB2312" w:eastAsia="仿宋_GB2312" w:cs="仿宋_GB2312"/>
          <w:b/>
          <w:color w:val="0D0D0D" w:themeColor="text1" w:themeTint="F2"/>
          <w:sz w:val="28"/>
          <w:szCs w:val="28"/>
          <w14:textFill>
            <w14:solidFill>
              <w14:schemeClr w14:val="tx1">
                <w14:lumMod w14:val="95000"/>
                <w14:lumOff w14:val="5000"/>
              </w14:schemeClr>
            </w14:solidFill>
          </w14:textFill>
        </w:rPr>
        <w:t>、孩子跟母亲在一个户口本，与父亲不同户口本，父亲可以作为孩子的主申请人申请积分入学吗？在湖里区房子的产权证上名字也是父亲的，可以加24分吗？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t>可以。需提供结婚证（在报名系统亲子关系栏按要求上传结婚证照片），父母任何一方都可作为主申请方，同时孩子父母任何一方在湖里区所购符合加分条件的房产也可以加24分。</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五</w:t>
      </w:r>
      <w:r>
        <w:rPr>
          <w:rFonts w:hint="eastAsia" w:ascii="仿宋_GB2312" w:hAnsi="仿宋_GB2312" w:eastAsia="仿宋_GB2312" w:cs="仿宋_GB2312"/>
          <w:b/>
          <w:color w:val="000000" w:themeColor="text1"/>
          <w:sz w:val="28"/>
          <w:szCs w:val="28"/>
          <w14:textFill>
            <w14:solidFill>
              <w14:schemeClr w14:val="tx1"/>
            </w14:solidFill>
          </w14:textFill>
        </w:rPr>
        <w:t>、孩子跟父母都不在一个户口本上，在老家跟爷爷一个户口本，父母可以作为孩子的申请人参加积分入学吗？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可以。只需提供孩子出生时医院的出生证明即可（在报名系统亲子关系栏按要求上传出生证明照片）。</w:t>
      </w:r>
    </w:p>
    <w:p>
      <w:pPr>
        <w:keepNext w:val="0"/>
        <w:keepLines w:val="0"/>
        <w:pageBreakBefore w:val="0"/>
        <w:widowControl w:val="0"/>
        <w:kinsoku/>
        <w:wordWrap/>
        <w:overflowPunct/>
        <w:topLinePunct w:val="0"/>
        <w:autoSpaceDE/>
        <w:autoSpaceDN/>
        <w:bidi w:val="0"/>
        <w:adjustRightInd/>
        <w:snapToGrid/>
        <w:spacing w:line="480" w:lineRule="exact"/>
        <w:ind w:firstLine="621" w:firstLineChars="221"/>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六</w:t>
      </w:r>
      <w:r>
        <w:rPr>
          <w:rFonts w:hint="eastAsia" w:ascii="仿宋_GB2312" w:hAnsi="仿宋_GB2312" w:eastAsia="仿宋_GB2312" w:cs="仿宋_GB2312"/>
          <w:b/>
          <w:color w:val="000000" w:themeColor="text1"/>
          <w:sz w:val="28"/>
          <w:szCs w:val="28"/>
          <w14:textFill>
            <w14:solidFill>
              <w14:schemeClr w14:val="tx1"/>
            </w14:solidFill>
          </w14:textFill>
        </w:rPr>
        <w:t>、孩子的父母没有在厦门居住，孩子的其他亲属（比如爷爷奶奶或叔叔姑姑等）可以作为申请方申请积分入学吗？</w:t>
      </w:r>
    </w:p>
    <w:p>
      <w:pPr>
        <w:keepNext w:val="0"/>
        <w:keepLines w:val="0"/>
        <w:pageBreakBefore w:val="0"/>
        <w:widowControl w:val="0"/>
        <w:kinsoku/>
        <w:wordWrap/>
        <w:overflowPunct/>
        <w:topLinePunct w:val="0"/>
        <w:autoSpaceDE/>
        <w:autoSpaceDN/>
        <w:bidi w:val="0"/>
        <w:adjustRightInd/>
        <w:snapToGrid/>
        <w:spacing w:line="480" w:lineRule="exact"/>
        <w:ind w:firstLine="618" w:firstLineChars="221"/>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不可以。随迁子女申请积分入学，申请人需为随迁子女的法定监护人（原则上为父亲或母亲）。如申请人不是随迁子女的法定监护人，将取消其在我区参加积分入学的资格，同时将相关人员列入失信人员名单。</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七</w:t>
      </w:r>
      <w:r>
        <w:rPr>
          <w:rFonts w:hint="eastAsia" w:ascii="仿宋_GB2312" w:hAnsi="仿宋_GB2312" w:eastAsia="仿宋_GB2312" w:cs="仿宋_GB2312"/>
          <w:b/>
          <w:color w:val="000000" w:themeColor="text1"/>
          <w:sz w:val="28"/>
          <w:szCs w:val="28"/>
          <w14:textFill>
            <w14:solidFill>
              <w14:schemeClr w14:val="tx1"/>
            </w14:solidFill>
          </w14:textFill>
        </w:rPr>
        <w:t>、在湖里区购房并取得产权证后没有办理居住证，近期才开始办理了居住证的能参加积分入学吗？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能参加。在湖里区购置拥有50%以上（不含50%）产权符合成套居住条件的商品住房的随迁子女父（母），</w:t>
      </w:r>
      <w: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t>若因办理居住证年限不足而达不到积分入学基本条件的，可凭借其本人（或配偶）在湖里区购买房屋的产权证登记时间与其办理居住证（或暂住证）的时间合并计算在厦居住时间，满足连续居住6个月以上的，可视为符合居住时间的基本条件。</w:t>
      </w:r>
    </w:p>
    <w:p>
      <w:pPr>
        <w:keepNext w:val="0"/>
        <w:keepLines w:val="0"/>
        <w:pageBreakBefore w:val="0"/>
        <w:widowControl w:val="0"/>
        <w:kinsoku/>
        <w:wordWrap/>
        <w:overflowPunct/>
        <w:topLinePunct w:val="0"/>
        <w:autoSpaceDE/>
        <w:autoSpaceDN/>
        <w:bidi w:val="0"/>
        <w:adjustRightInd/>
        <w:snapToGrid/>
        <w:spacing w:line="480" w:lineRule="exact"/>
        <w:ind w:firstLine="621" w:firstLineChars="221"/>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D0D0D" w:themeColor="text1" w:themeTint="F2"/>
          <w:sz w:val="28"/>
          <w:szCs w:val="28"/>
          <w:lang w:val="en-US" w:eastAsia="zh-CN"/>
          <w14:textFill>
            <w14:solidFill>
              <w14:schemeClr w14:val="tx1">
                <w14:lumMod w14:val="95000"/>
                <w14:lumOff w14:val="5000"/>
              </w14:schemeClr>
            </w14:solidFill>
          </w14:textFill>
        </w:rPr>
        <w:t>八</w:t>
      </w:r>
      <w:r>
        <w:rPr>
          <w:rFonts w:hint="eastAsia" w:ascii="仿宋_GB2312" w:hAnsi="仿宋_GB2312" w:eastAsia="仿宋_GB2312" w:cs="仿宋_GB2312"/>
          <w:b/>
          <w:color w:val="0D0D0D" w:themeColor="text1" w:themeTint="F2"/>
          <w:sz w:val="28"/>
          <w:szCs w:val="28"/>
          <w14:textFill>
            <w14:solidFill>
              <w14:schemeClr w14:val="tx1">
                <w14:lumMod w14:val="95000"/>
                <w14:lumOff w14:val="5000"/>
              </w14:schemeClr>
            </w14:solidFill>
          </w14:textFill>
        </w:rPr>
        <w:t>、</w:t>
      </w:r>
      <w:r>
        <w:rPr>
          <w:rFonts w:hint="eastAsia" w:ascii="仿宋_GB2312" w:hAnsi="仿宋_GB2312" w:eastAsia="仿宋_GB2312" w:cs="仿宋_GB2312"/>
          <w:b/>
          <w:color w:val="000000" w:themeColor="text1"/>
          <w:sz w:val="28"/>
          <w:szCs w:val="28"/>
          <w14:textFill>
            <w14:solidFill>
              <w14:schemeClr w14:val="tx1"/>
            </w14:solidFill>
          </w14:textFill>
        </w:rPr>
        <w:t>202</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b/>
          <w:color w:val="000000" w:themeColor="text1"/>
          <w:sz w:val="28"/>
          <w:szCs w:val="28"/>
          <w14:textFill>
            <w14:solidFill>
              <w14:schemeClr w14:val="tx1"/>
            </w14:solidFill>
          </w14:textFill>
        </w:rPr>
        <w:t>年积分入学需要提供纸质证明材料吗？</w:t>
      </w:r>
    </w:p>
    <w:p>
      <w:pPr>
        <w:keepNext w:val="0"/>
        <w:keepLines w:val="0"/>
        <w:pageBreakBefore w:val="0"/>
        <w:widowControl w:val="0"/>
        <w:kinsoku/>
        <w:wordWrap/>
        <w:overflowPunct/>
        <w:topLinePunct w:val="0"/>
        <w:autoSpaceDE/>
        <w:autoSpaceDN/>
        <w:bidi w:val="0"/>
        <w:adjustRightInd/>
        <w:snapToGrid/>
        <w:spacing w:line="480" w:lineRule="exact"/>
        <w:ind w:firstLine="618" w:firstLineChars="221"/>
        <w:textAlignment w:val="auto"/>
        <w:rPr>
          <w:rFonts w:hint="eastAsia" w:ascii="仿宋_GB2312" w:hAnsi="仿宋_GB2312" w:eastAsia="仿宋_GB2312" w:cs="仿宋_GB2312"/>
          <w:b/>
          <w:color w:val="0D0D0D" w:themeColor="text1" w:themeTint="F2"/>
          <w:kern w:val="0"/>
          <w:sz w:val="28"/>
          <w:szCs w:val="28"/>
          <w14:textFill>
            <w14:solidFill>
              <w14:schemeClr w14:val="tx1">
                <w14:lumMod w14:val="95000"/>
                <w14:lumOff w14:val="5000"/>
              </w14:schemeClr>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202</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4</w:t>
      </w:r>
      <w:r>
        <w:rPr>
          <w:rFonts w:hint="eastAsia" w:ascii="仿宋_GB2312" w:hAnsi="仿宋_GB2312" w:eastAsia="仿宋_GB2312" w:cs="仿宋_GB2312"/>
          <w:bCs/>
          <w:color w:val="000000" w:themeColor="text1"/>
          <w:kern w:val="0"/>
          <w:sz w:val="28"/>
          <w:szCs w:val="28"/>
          <w14:textFill>
            <w14:solidFill>
              <w14:schemeClr w14:val="tx1"/>
            </w14:solidFill>
          </w14:textFill>
        </w:rPr>
        <w:t>年</w:t>
      </w:r>
      <w:r>
        <w:rPr>
          <w:rFonts w:hint="eastAsia" w:ascii="仿宋_GB2312" w:hAnsi="仿宋_GB2312" w:eastAsia="仿宋_GB2312" w:cs="仿宋_GB2312"/>
          <w:bCs/>
          <w:color w:val="0D0D0D" w:themeColor="text1" w:themeTint="F2"/>
          <w:kern w:val="0"/>
          <w:sz w:val="28"/>
          <w:szCs w:val="28"/>
          <w14:textFill>
            <w14:solidFill>
              <w14:schemeClr w14:val="tx1">
                <w14:lumMod w14:val="95000"/>
                <w14:lumOff w14:val="5000"/>
              </w14:schemeClr>
            </w14:solidFill>
          </w14:textFill>
        </w:rPr>
        <w:t>随迁子女申请积分入学不需要提交纸质证明材料，只需在规定时间内进行网上报名，填写个人信息。申请人必须保证所填写的信息真实有效，一经查实有弄虚作假行为的，将取消其在我区参加积分入学的资格，同时将相关人员列入失信人员名单。</w:t>
      </w:r>
    </w:p>
    <w:p>
      <w:pPr>
        <w:spacing w:line="360" w:lineRule="exact"/>
        <w:jc w:val="both"/>
        <w:rPr>
          <w:rFonts w:hint="eastAsia" w:ascii="仿宋_GB2312" w:hAnsi="仿宋_GB2312" w:eastAsia="仿宋_GB2312" w:cs="仿宋_GB2312"/>
          <w:b/>
          <w:color w:val="0D0D0D" w:themeColor="text1" w:themeTint="F2"/>
          <w:kern w:val="0"/>
          <w:sz w:val="28"/>
          <w:szCs w:val="28"/>
          <w14:textFill>
            <w14:solidFill>
              <w14:schemeClr w14:val="tx1">
                <w14:lumMod w14:val="95000"/>
                <w14:lumOff w14:val="5000"/>
              </w14:schemeClr>
            </w14:solidFill>
          </w14:textFill>
        </w:rPr>
      </w:pPr>
    </w:p>
    <w:p>
      <w:pPr>
        <w:spacing w:line="360" w:lineRule="exact"/>
        <w:jc w:val="center"/>
        <w:rPr>
          <w:rFonts w:hint="eastAsia" w:ascii="黑体" w:hAnsi="黑体" w:eastAsia="黑体" w:cs="黑体"/>
          <w:b w:val="0"/>
          <w:bCs/>
          <w:color w:val="auto"/>
          <w:kern w:val="0"/>
          <w:sz w:val="28"/>
          <w:szCs w:val="28"/>
        </w:rPr>
      </w:pPr>
      <w:r>
        <w:rPr>
          <w:rFonts w:hint="eastAsia" w:ascii="黑体" w:hAnsi="黑体" w:eastAsia="黑体" w:cs="黑体"/>
          <w:b w:val="0"/>
          <w:bCs/>
          <w:color w:val="auto"/>
          <w:kern w:val="0"/>
          <w:sz w:val="28"/>
          <w:szCs w:val="28"/>
        </w:rPr>
        <w:t>第二部分：积分入学的计算</w:t>
      </w:r>
    </w:p>
    <w:p>
      <w:pPr>
        <w:spacing w:line="360" w:lineRule="exact"/>
        <w:jc w:val="both"/>
        <w:rPr>
          <w:rFonts w:hint="eastAsia" w:ascii="仿宋_GB2312" w:hAnsi="仿宋_GB2312" w:eastAsia="仿宋_GB2312" w:cs="仿宋_GB2312"/>
          <w:b/>
          <w:color w:val="auto"/>
          <w:kern w:val="0"/>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九</w:t>
      </w:r>
      <w:r>
        <w:rPr>
          <w:rFonts w:hint="eastAsia" w:ascii="仿宋_GB2312" w:hAnsi="仿宋_GB2312" w:eastAsia="仿宋_GB2312" w:cs="仿宋_GB2312"/>
          <w:b/>
          <w:color w:val="auto"/>
          <w:sz w:val="28"/>
          <w:szCs w:val="28"/>
        </w:rPr>
        <w:t>、202</w:t>
      </w:r>
      <w:r>
        <w:rPr>
          <w:rFonts w:hint="eastAsia" w:ascii="仿宋_GB2312" w:hAnsi="仿宋_GB2312" w:eastAsia="仿宋_GB2312" w:cs="仿宋_GB2312"/>
          <w:b/>
          <w:color w:val="auto"/>
          <w:sz w:val="28"/>
          <w:szCs w:val="28"/>
          <w:lang w:val="en-US" w:eastAsia="zh-CN"/>
        </w:rPr>
        <w:t>4</w:t>
      </w:r>
      <w:r>
        <w:rPr>
          <w:rFonts w:hint="eastAsia" w:ascii="仿宋_GB2312" w:hAnsi="仿宋_GB2312" w:eastAsia="仿宋_GB2312" w:cs="仿宋_GB2312"/>
          <w:b/>
          <w:color w:val="auto"/>
          <w:sz w:val="28"/>
          <w:szCs w:val="28"/>
        </w:rPr>
        <w:t>年湖里区积分入学的积分怎么计算？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202</w:t>
      </w:r>
      <w:r>
        <w:rPr>
          <w:rFonts w:hint="eastAsia" w:ascii="仿宋_GB2312" w:hAnsi="仿宋_GB2312" w:eastAsia="仿宋_GB2312" w:cs="仿宋_GB2312"/>
          <w:color w:val="auto"/>
          <w:kern w:val="0"/>
          <w:sz w:val="28"/>
          <w:szCs w:val="28"/>
          <w:lang w:val="en-US" w:eastAsia="zh-CN"/>
        </w:rPr>
        <w:t>4</w:t>
      </w:r>
      <w:r>
        <w:rPr>
          <w:rFonts w:hint="eastAsia" w:ascii="仿宋_GB2312" w:hAnsi="仿宋_GB2312" w:eastAsia="仿宋_GB2312" w:cs="仿宋_GB2312"/>
          <w:color w:val="auto"/>
          <w:kern w:val="0"/>
          <w:sz w:val="28"/>
          <w:szCs w:val="28"/>
        </w:rPr>
        <w:t>年湖里区积分满分1</w:t>
      </w:r>
      <w:r>
        <w:rPr>
          <w:rFonts w:hint="eastAsia" w:ascii="仿宋_GB2312" w:hAnsi="仿宋_GB2312" w:eastAsia="仿宋_GB2312" w:cs="仿宋_GB2312"/>
          <w:color w:val="auto"/>
          <w:kern w:val="0"/>
          <w:sz w:val="28"/>
          <w:szCs w:val="28"/>
          <w:lang w:val="en-US" w:eastAsia="zh-CN"/>
        </w:rPr>
        <w:t>15</w:t>
      </w:r>
      <w:r>
        <w:rPr>
          <w:rFonts w:hint="eastAsia" w:ascii="仿宋_GB2312" w:hAnsi="仿宋_GB2312" w:eastAsia="仿宋_GB2312" w:cs="仿宋_GB2312"/>
          <w:color w:val="auto"/>
          <w:kern w:val="0"/>
          <w:sz w:val="28"/>
          <w:szCs w:val="28"/>
        </w:rPr>
        <w:t>分，计算方法如下：</w:t>
      </w:r>
    </w:p>
    <w:tbl>
      <w:tblPr>
        <w:tblStyle w:val="12"/>
        <w:tblW w:w="9054"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800"/>
        <w:gridCol w:w="6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84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积分项目</w:t>
            </w:r>
          </w:p>
        </w:tc>
        <w:tc>
          <w:tcPr>
            <w:tcW w:w="180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积分子项目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及关联人员</w:t>
            </w:r>
          </w:p>
        </w:tc>
        <w:tc>
          <w:tcPr>
            <w:tcW w:w="641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积分计算方法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844"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务工社保积分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58分</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主申请方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缴交社保年限</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48分</w:t>
            </w:r>
          </w:p>
        </w:tc>
        <w:tc>
          <w:tcPr>
            <w:tcW w:w="6410"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随迁子女父（母）（主申请方）在工作单位参加厦门市社会保险累计每满一年（12个月）</w:t>
            </w:r>
            <w:r>
              <w:rPr>
                <w:rFonts w:hint="eastAsia" w:asciiTheme="minorEastAsia" w:hAnsiTheme="minorEastAsia" w:eastAsiaTheme="minorEastAsia" w:cstheme="minorEastAsia"/>
                <w:color w:val="auto"/>
                <w:sz w:val="18"/>
                <w:szCs w:val="18"/>
                <w:lang w:val="en-US" w:eastAsia="zh-CN"/>
              </w:rPr>
              <w:t>积</w:t>
            </w:r>
            <w:r>
              <w:rPr>
                <w:rFonts w:hint="eastAsia" w:asciiTheme="minorEastAsia" w:hAnsiTheme="minorEastAsia" w:eastAsiaTheme="minorEastAsia" w:cstheme="minorEastAsia"/>
                <w:color w:val="auto"/>
                <w:sz w:val="18"/>
                <w:szCs w:val="18"/>
              </w:rPr>
              <w:t>4分，不足12个月的，按实际月份/12个月</w:t>
            </w:r>
            <w:r>
              <w:rPr>
                <w:rFonts w:hint="eastAsia" w:asciiTheme="minorEastAsia" w:hAnsiTheme="minorEastAsia" w:eastAsiaTheme="minorEastAsia" w:cstheme="minorEastAsia"/>
                <w:b w:val="0"/>
                <w:bCs/>
                <w:color w:val="auto"/>
                <w:sz w:val="18"/>
                <w:szCs w:val="18"/>
              </w:rPr>
              <w:t>×</w:t>
            </w:r>
            <w:r>
              <w:rPr>
                <w:rFonts w:hint="eastAsia" w:asciiTheme="minorEastAsia" w:hAnsiTheme="minorEastAsia" w:eastAsiaTheme="minorEastAsia" w:cstheme="minorEastAsia"/>
                <w:color w:val="auto"/>
                <w:sz w:val="18"/>
                <w:szCs w:val="18"/>
              </w:rPr>
              <w:t>4分计算得分，以按时缴交的月份累计计算,补缴的月份不纳入计算，本项满分48分。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color w:val="auto"/>
                <w:sz w:val="18"/>
                <w:szCs w:val="18"/>
              </w:rPr>
              <w:t>计算公式：截至202</w:t>
            </w:r>
            <w:r>
              <w:rPr>
                <w:rFonts w:hint="eastAsia" w:asciiTheme="minorEastAsia" w:hAnsiTheme="minorEastAsia" w:eastAsiaTheme="minorEastAsia" w:cstheme="minorEastAsia"/>
                <w:b/>
                <w:color w:val="auto"/>
                <w:sz w:val="18"/>
                <w:szCs w:val="18"/>
                <w:lang w:val="en-US" w:eastAsia="zh-CN"/>
              </w:rPr>
              <w:t>4</w:t>
            </w:r>
            <w:r>
              <w:rPr>
                <w:rFonts w:hint="eastAsia" w:asciiTheme="minorEastAsia" w:hAnsiTheme="minorEastAsia" w:eastAsiaTheme="minorEastAsia" w:cstheme="minorEastAsia"/>
                <w:b/>
                <w:color w:val="auto"/>
                <w:sz w:val="18"/>
                <w:szCs w:val="18"/>
              </w:rPr>
              <w:t>年</w:t>
            </w:r>
            <w:r>
              <w:rPr>
                <w:rFonts w:hint="eastAsia" w:asciiTheme="minorEastAsia" w:hAnsiTheme="minorEastAsia" w:eastAsiaTheme="minorEastAsia" w:cstheme="minorEastAsia"/>
                <w:b/>
                <w:color w:val="auto"/>
                <w:sz w:val="18"/>
                <w:szCs w:val="18"/>
                <w:lang w:val="en-US" w:eastAsia="zh-CN"/>
              </w:rPr>
              <w:t>4</w:t>
            </w:r>
            <w:r>
              <w:rPr>
                <w:rFonts w:hint="eastAsia" w:asciiTheme="minorEastAsia" w:hAnsiTheme="minorEastAsia" w:eastAsiaTheme="minorEastAsia" w:cstheme="minorEastAsia"/>
                <w:b/>
                <w:color w:val="auto"/>
                <w:sz w:val="18"/>
                <w:szCs w:val="18"/>
              </w:rPr>
              <w:t>月</w:t>
            </w:r>
            <w:r>
              <w:rPr>
                <w:rFonts w:hint="eastAsia" w:asciiTheme="minorEastAsia" w:hAnsiTheme="minorEastAsia" w:eastAsiaTheme="minorEastAsia" w:cstheme="minorEastAsia"/>
                <w:b/>
                <w:color w:val="auto"/>
                <w:sz w:val="18"/>
                <w:szCs w:val="18"/>
                <w:lang w:val="en-US" w:eastAsia="zh-CN"/>
              </w:rPr>
              <w:t>30</w:t>
            </w:r>
            <w:r>
              <w:rPr>
                <w:rFonts w:hint="eastAsia" w:asciiTheme="minorEastAsia" w:hAnsiTheme="minorEastAsia" w:eastAsiaTheme="minorEastAsia" w:cstheme="minorEastAsia"/>
                <w:b/>
                <w:color w:val="auto"/>
                <w:sz w:val="18"/>
                <w:szCs w:val="18"/>
              </w:rPr>
              <w:t>日在厦门市累计缴交社保月数÷12×4分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trPr>
        <w:tc>
          <w:tcPr>
            <w:tcW w:w="84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color w:val="auto"/>
                <w:szCs w:val="21"/>
              </w:rPr>
            </w:pP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副申请方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缴交社保年限</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10分</w:t>
            </w:r>
          </w:p>
        </w:tc>
        <w:tc>
          <w:tcPr>
            <w:tcW w:w="6410"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随迁子女父母双方均在厦门居住</w:t>
            </w:r>
            <w:r>
              <w:rPr>
                <w:rFonts w:hint="eastAsia" w:asciiTheme="minorEastAsia" w:hAnsiTheme="minorEastAsia" w:eastAsiaTheme="minorEastAsia" w:cstheme="minorEastAsia"/>
                <w:color w:val="auto"/>
                <w:sz w:val="18"/>
                <w:szCs w:val="18"/>
                <w:highlight w:val="none"/>
                <w:lang w:eastAsia="zh-CN"/>
              </w:rPr>
              <w:t>（副申请方</w:t>
            </w:r>
            <w:r>
              <w:rPr>
                <w:rFonts w:hint="eastAsia" w:asciiTheme="minorEastAsia" w:hAnsiTheme="minorEastAsia" w:eastAsiaTheme="minorEastAsia" w:cstheme="minorEastAsia"/>
                <w:color w:val="auto"/>
                <w:sz w:val="18"/>
                <w:szCs w:val="18"/>
                <w:highlight w:val="none"/>
                <w:lang w:val="en-US" w:eastAsia="zh-CN"/>
              </w:rPr>
              <w:t>需</w:t>
            </w:r>
            <w:r>
              <w:rPr>
                <w:rFonts w:hint="eastAsia" w:asciiTheme="minorEastAsia" w:hAnsiTheme="minorEastAsia" w:eastAsiaTheme="minorEastAsia" w:cstheme="minorEastAsia"/>
                <w:color w:val="auto"/>
                <w:sz w:val="18"/>
                <w:szCs w:val="18"/>
                <w:highlight w:val="none"/>
                <w:lang w:eastAsia="zh-CN"/>
              </w:rPr>
              <w:t>在202</w:t>
            </w:r>
            <w:r>
              <w:rPr>
                <w:rFonts w:hint="eastAsia" w:asciiTheme="minorEastAsia" w:hAnsiTheme="minorEastAsia" w:eastAsiaTheme="minorEastAsia" w:cstheme="minorEastAsia"/>
                <w:color w:val="auto"/>
                <w:sz w:val="18"/>
                <w:szCs w:val="18"/>
                <w:highlight w:val="none"/>
                <w:lang w:val="en-US" w:eastAsia="zh-CN"/>
              </w:rPr>
              <w:t>4</w:t>
            </w:r>
            <w:r>
              <w:rPr>
                <w:rFonts w:hint="eastAsia" w:asciiTheme="minorEastAsia" w:hAnsiTheme="minorEastAsia" w:eastAsiaTheme="minorEastAsia" w:cstheme="minorEastAsia"/>
                <w:color w:val="auto"/>
                <w:sz w:val="18"/>
                <w:szCs w:val="18"/>
                <w:highlight w:val="none"/>
                <w:lang w:eastAsia="zh-CN"/>
              </w:rPr>
              <w:t>年4月30日前有在厦居住记录或暂住记录，且当前有效）</w:t>
            </w:r>
            <w:r>
              <w:rPr>
                <w:rFonts w:hint="eastAsia" w:asciiTheme="minorEastAsia" w:hAnsiTheme="minorEastAsia" w:eastAsiaTheme="minorEastAsia" w:cstheme="minorEastAsia"/>
                <w:color w:val="auto"/>
                <w:sz w:val="18"/>
                <w:szCs w:val="18"/>
                <w:highlight w:val="none"/>
              </w:rPr>
              <w:t>、</w:t>
            </w:r>
            <w:r>
              <w:rPr>
                <w:rFonts w:hint="eastAsia" w:asciiTheme="minorEastAsia" w:hAnsiTheme="minorEastAsia" w:eastAsiaTheme="minorEastAsia" w:cstheme="minorEastAsia"/>
                <w:color w:val="auto"/>
                <w:sz w:val="18"/>
                <w:szCs w:val="18"/>
              </w:rPr>
              <w:t>务工和参加社会保险的，可以一方作为主申请方计算积分，另一方作为副申请方。副申请方在厦参加社会保险的年限按每满一年（12个月）积2分</w:t>
            </w:r>
            <w:r>
              <w:rPr>
                <w:rFonts w:hint="eastAsia" w:asciiTheme="minorEastAsia" w:hAnsiTheme="minorEastAsia" w:eastAsiaTheme="minorEastAsia" w:cstheme="minorEastAsia"/>
                <w:color w:val="auto"/>
                <w:sz w:val="18"/>
                <w:szCs w:val="18"/>
                <w:lang w:eastAsia="zh-CN"/>
              </w:rPr>
              <w:t>，不足12个月的按实际月份/12个月</w:t>
            </w:r>
            <w:r>
              <w:rPr>
                <w:rFonts w:hint="eastAsia" w:asciiTheme="minorEastAsia" w:hAnsiTheme="minorEastAsia" w:eastAsiaTheme="minorEastAsia" w:cstheme="minorEastAsia"/>
                <w:b w:val="0"/>
                <w:bCs/>
                <w:color w:val="auto"/>
                <w:sz w:val="18"/>
                <w:szCs w:val="18"/>
              </w:rPr>
              <w:t>×</w:t>
            </w:r>
            <w:r>
              <w:rPr>
                <w:rFonts w:hint="eastAsia" w:asciiTheme="minorEastAsia" w:hAnsiTheme="minorEastAsia" w:eastAsiaTheme="minorEastAsia" w:cstheme="minorEastAsia"/>
                <w:color w:val="auto"/>
                <w:sz w:val="18"/>
                <w:szCs w:val="18"/>
                <w:lang w:eastAsia="zh-CN"/>
              </w:rPr>
              <w:t>2分计算得分，</w:t>
            </w:r>
            <w:r>
              <w:rPr>
                <w:rFonts w:hint="eastAsia" w:asciiTheme="minorEastAsia" w:hAnsiTheme="minorEastAsia" w:eastAsiaTheme="minorEastAsia" w:cstheme="minorEastAsia"/>
                <w:color w:val="auto"/>
                <w:sz w:val="18"/>
                <w:szCs w:val="18"/>
              </w:rPr>
              <w:t>以按时缴交的月份累计计算,补缴的月份不纳入计算，本项满分10分。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color w:val="auto"/>
                <w:sz w:val="18"/>
                <w:szCs w:val="18"/>
              </w:rPr>
              <w:t>计算公式：截至202</w:t>
            </w:r>
            <w:r>
              <w:rPr>
                <w:rFonts w:hint="eastAsia" w:asciiTheme="minorEastAsia" w:hAnsiTheme="minorEastAsia" w:eastAsiaTheme="minorEastAsia" w:cstheme="minorEastAsia"/>
                <w:b/>
                <w:color w:val="auto"/>
                <w:sz w:val="18"/>
                <w:szCs w:val="18"/>
                <w:lang w:val="en-US" w:eastAsia="zh-CN"/>
              </w:rPr>
              <w:t>4</w:t>
            </w:r>
            <w:r>
              <w:rPr>
                <w:rFonts w:hint="eastAsia" w:asciiTheme="minorEastAsia" w:hAnsiTheme="minorEastAsia" w:eastAsiaTheme="minorEastAsia" w:cstheme="minorEastAsia"/>
                <w:b/>
                <w:color w:val="auto"/>
                <w:sz w:val="18"/>
                <w:szCs w:val="18"/>
              </w:rPr>
              <w:t>年</w:t>
            </w:r>
            <w:r>
              <w:rPr>
                <w:rFonts w:hint="eastAsia" w:asciiTheme="minorEastAsia" w:hAnsiTheme="minorEastAsia" w:eastAsiaTheme="minorEastAsia" w:cstheme="minorEastAsia"/>
                <w:b/>
                <w:color w:val="auto"/>
                <w:sz w:val="18"/>
                <w:szCs w:val="18"/>
                <w:lang w:val="en-US" w:eastAsia="zh-CN"/>
              </w:rPr>
              <w:t>4</w:t>
            </w:r>
            <w:r>
              <w:rPr>
                <w:rFonts w:hint="eastAsia" w:asciiTheme="minorEastAsia" w:hAnsiTheme="minorEastAsia" w:eastAsiaTheme="minorEastAsia" w:cstheme="minorEastAsia"/>
                <w:b/>
                <w:color w:val="auto"/>
                <w:sz w:val="18"/>
                <w:szCs w:val="18"/>
              </w:rPr>
              <w:t>月</w:t>
            </w:r>
            <w:r>
              <w:rPr>
                <w:rFonts w:hint="eastAsia" w:asciiTheme="minorEastAsia" w:hAnsiTheme="minorEastAsia" w:eastAsiaTheme="minorEastAsia" w:cstheme="minorEastAsia"/>
                <w:b/>
                <w:color w:val="auto"/>
                <w:sz w:val="18"/>
                <w:szCs w:val="18"/>
                <w:lang w:val="en-US" w:eastAsia="zh-CN"/>
              </w:rPr>
              <w:t>30日</w:t>
            </w:r>
            <w:r>
              <w:rPr>
                <w:rFonts w:hint="eastAsia" w:asciiTheme="minorEastAsia" w:hAnsiTheme="minorEastAsia" w:eastAsiaTheme="minorEastAsia" w:cstheme="minorEastAsia"/>
                <w:b/>
                <w:color w:val="auto"/>
                <w:sz w:val="18"/>
                <w:szCs w:val="18"/>
              </w:rPr>
              <w:t>副申请方</w:t>
            </w:r>
            <w:r>
              <w:rPr>
                <w:rFonts w:hint="eastAsia" w:asciiTheme="minorEastAsia" w:hAnsiTheme="minorEastAsia" w:eastAsiaTheme="minorEastAsia" w:cstheme="minorEastAsia"/>
                <w:b/>
                <w:bCs/>
                <w:color w:val="auto"/>
                <w:sz w:val="18"/>
                <w:szCs w:val="18"/>
              </w:rPr>
              <w:t>缴交社保累计月数</w:t>
            </w:r>
            <w:r>
              <w:rPr>
                <w:rFonts w:hint="eastAsia" w:asciiTheme="minorEastAsia" w:hAnsiTheme="minorEastAsia" w:eastAsiaTheme="minorEastAsia" w:cstheme="minorEastAsia"/>
                <w:b/>
                <w:color w:val="auto"/>
                <w:sz w:val="18"/>
                <w:szCs w:val="18"/>
              </w:rPr>
              <w:t>÷</w:t>
            </w:r>
            <w:r>
              <w:rPr>
                <w:rFonts w:hint="eastAsia" w:asciiTheme="minorEastAsia" w:hAnsiTheme="minorEastAsia" w:eastAsiaTheme="minorEastAsia" w:cstheme="minorEastAsia"/>
                <w:b/>
                <w:bCs/>
                <w:color w:val="auto"/>
                <w:sz w:val="18"/>
                <w:szCs w:val="18"/>
              </w:rPr>
              <w:t>12</w:t>
            </w:r>
            <w:r>
              <w:rPr>
                <w:rFonts w:hint="eastAsia" w:asciiTheme="minorEastAsia" w:hAnsiTheme="minorEastAsia" w:eastAsiaTheme="minorEastAsia" w:cstheme="minorEastAsia"/>
                <w:b/>
                <w:color w:val="auto"/>
                <w:sz w:val="18"/>
                <w:szCs w:val="18"/>
              </w:rPr>
              <w:t>×</w:t>
            </w:r>
            <w:r>
              <w:rPr>
                <w:rFonts w:hint="eastAsia" w:asciiTheme="minorEastAsia" w:hAnsiTheme="minorEastAsia" w:eastAsiaTheme="minorEastAsia" w:cstheme="minorEastAsia"/>
                <w:b/>
                <w:bCs/>
                <w:color w:val="auto"/>
                <w:sz w:val="18"/>
                <w:szCs w:val="1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4"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稳定居住积分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57分</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主申请方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居住年限24分</w:t>
            </w:r>
          </w:p>
        </w:tc>
        <w:tc>
          <w:tcPr>
            <w:tcW w:w="6410"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随迁子女父（母）一方（主申请方）在厦门市居住累计每满一年（365天）积2分，不足1年的，按照实际天数/365天</w:t>
            </w:r>
            <w:r>
              <w:rPr>
                <w:rFonts w:hint="eastAsia" w:asciiTheme="minorEastAsia" w:hAnsiTheme="minorEastAsia" w:eastAsiaTheme="minorEastAsia" w:cstheme="minorEastAsia"/>
                <w:b w:val="0"/>
                <w:bCs/>
                <w:color w:val="auto"/>
                <w:sz w:val="18"/>
                <w:szCs w:val="18"/>
              </w:rPr>
              <w:t>×</w:t>
            </w:r>
            <w:r>
              <w:rPr>
                <w:rFonts w:hint="eastAsia" w:asciiTheme="minorEastAsia" w:hAnsiTheme="minorEastAsia" w:eastAsiaTheme="minorEastAsia" w:cstheme="minorEastAsia"/>
                <w:color w:val="auto"/>
                <w:sz w:val="18"/>
                <w:szCs w:val="18"/>
              </w:rPr>
              <w:t>2分计算得分，本项满分24分。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color w:val="auto"/>
                <w:sz w:val="18"/>
                <w:szCs w:val="18"/>
              </w:rPr>
              <w:t>计算公式：截至202</w:t>
            </w:r>
            <w:r>
              <w:rPr>
                <w:rFonts w:hint="eastAsia" w:asciiTheme="minorEastAsia" w:hAnsiTheme="minorEastAsia" w:eastAsiaTheme="minorEastAsia" w:cstheme="minorEastAsia"/>
                <w:b/>
                <w:color w:val="auto"/>
                <w:sz w:val="18"/>
                <w:szCs w:val="18"/>
                <w:lang w:val="en-US" w:eastAsia="zh-CN"/>
              </w:rPr>
              <w:t>4</w:t>
            </w:r>
            <w:r>
              <w:rPr>
                <w:rFonts w:hint="eastAsia" w:asciiTheme="minorEastAsia" w:hAnsiTheme="minorEastAsia" w:eastAsiaTheme="minorEastAsia" w:cstheme="minorEastAsia"/>
                <w:b/>
                <w:color w:val="auto"/>
                <w:sz w:val="18"/>
                <w:szCs w:val="18"/>
              </w:rPr>
              <w:t>年</w:t>
            </w:r>
            <w:r>
              <w:rPr>
                <w:rFonts w:hint="eastAsia" w:asciiTheme="minorEastAsia" w:hAnsiTheme="minorEastAsia" w:eastAsiaTheme="minorEastAsia" w:cstheme="minorEastAsia"/>
                <w:b/>
                <w:color w:val="auto"/>
                <w:sz w:val="18"/>
                <w:szCs w:val="18"/>
                <w:lang w:val="en-US" w:eastAsia="zh-CN"/>
              </w:rPr>
              <w:t>4</w:t>
            </w:r>
            <w:r>
              <w:rPr>
                <w:rFonts w:hint="eastAsia" w:asciiTheme="minorEastAsia" w:hAnsiTheme="minorEastAsia" w:eastAsiaTheme="minorEastAsia" w:cstheme="minorEastAsia"/>
                <w:b/>
                <w:color w:val="auto"/>
                <w:sz w:val="18"/>
                <w:szCs w:val="18"/>
              </w:rPr>
              <w:t>月</w:t>
            </w:r>
            <w:r>
              <w:rPr>
                <w:rFonts w:hint="eastAsia" w:asciiTheme="minorEastAsia" w:hAnsiTheme="minorEastAsia" w:eastAsiaTheme="minorEastAsia" w:cstheme="minorEastAsia"/>
                <w:b/>
                <w:color w:val="auto"/>
                <w:sz w:val="18"/>
                <w:szCs w:val="18"/>
                <w:lang w:val="en-US" w:eastAsia="zh-CN"/>
              </w:rPr>
              <w:t>30日</w:t>
            </w:r>
            <w:r>
              <w:rPr>
                <w:rFonts w:hint="eastAsia" w:asciiTheme="minorEastAsia" w:hAnsiTheme="minorEastAsia" w:eastAsiaTheme="minorEastAsia" w:cstheme="minorEastAsia"/>
                <w:b/>
                <w:color w:val="auto"/>
                <w:sz w:val="18"/>
                <w:szCs w:val="18"/>
              </w:rPr>
              <w:t xml:space="preserve">在厦门市居住累计天数÷365×2分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color w:val="auto"/>
                <w:szCs w:val="21"/>
              </w:rPr>
            </w:pP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主、副申请方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购置房产情况24分</w:t>
            </w:r>
          </w:p>
        </w:tc>
        <w:tc>
          <w:tcPr>
            <w:tcW w:w="6410"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随迁子女父（母）在湖里区购置符合成套居住条件的商品住房（房屋用途应为“住宅”）并实际入住，且其父母所占房屋产权的比例合计超过50%（不含50%）的，积24分，拥有多套房产的仅按其中一套计算。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color w:val="auto"/>
                <w:szCs w:val="21"/>
              </w:rPr>
            </w:pP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主申请方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居住社保</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均在湖里区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9分</w:t>
            </w:r>
          </w:p>
        </w:tc>
        <w:tc>
          <w:tcPr>
            <w:tcW w:w="6410"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随迁子女父（母）（主申请方）居住地</w:t>
            </w:r>
            <w:r>
              <w:rPr>
                <w:rFonts w:hint="eastAsia" w:asciiTheme="minorEastAsia" w:hAnsiTheme="minorEastAsia" w:eastAsiaTheme="minorEastAsia" w:cstheme="minorEastAsia"/>
                <w:color w:val="auto"/>
                <w:sz w:val="18"/>
                <w:szCs w:val="18"/>
                <w:highlight w:val="none"/>
              </w:rPr>
              <w:t>与社会保险缴交单位注册地均在</w:t>
            </w:r>
            <w:r>
              <w:rPr>
                <w:rFonts w:hint="eastAsia" w:asciiTheme="minorEastAsia" w:hAnsiTheme="minorEastAsia" w:eastAsiaTheme="minorEastAsia" w:cstheme="minorEastAsia"/>
                <w:color w:val="auto"/>
                <w:sz w:val="18"/>
                <w:szCs w:val="18"/>
              </w:rPr>
              <w:t>湖里区的，累计每满一年（12个月）积1分，不足12个月的，按符合条件的实际月份/12个月</w:t>
            </w:r>
            <w:r>
              <w:rPr>
                <w:rFonts w:hint="eastAsia" w:asciiTheme="minorEastAsia" w:hAnsiTheme="minorEastAsia" w:eastAsiaTheme="minorEastAsia" w:cstheme="minorEastAsia"/>
                <w:b w:val="0"/>
                <w:bCs/>
                <w:color w:val="auto"/>
                <w:sz w:val="18"/>
                <w:szCs w:val="18"/>
              </w:rPr>
              <w:t>×</w:t>
            </w:r>
            <w:r>
              <w:rPr>
                <w:rFonts w:hint="eastAsia" w:asciiTheme="minorEastAsia" w:hAnsiTheme="minorEastAsia" w:eastAsiaTheme="minorEastAsia" w:cstheme="minorEastAsia"/>
                <w:color w:val="auto"/>
                <w:sz w:val="18"/>
                <w:szCs w:val="18"/>
              </w:rPr>
              <w:t>1分计算得分，以社会保险按时缴交的月份累计计算,补缴的月份不纳入计算，本项满分9分。</w:t>
            </w:r>
          </w:p>
        </w:tc>
      </w:tr>
    </w:tbl>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十、主申请方和副申请方怎么选择，用谁的信息注册和认证</w:t>
      </w:r>
      <w:r>
        <w:rPr>
          <w:rFonts w:hint="eastAsia" w:ascii="仿宋_GB2312" w:hAnsi="仿宋_GB2312" w:eastAsia="仿宋_GB2312" w:cs="仿宋_GB2312"/>
          <w:b/>
          <w:color w:val="auto"/>
          <w:sz w:val="28"/>
          <w:szCs w:val="28"/>
          <w:lang w:val="en-US" w:eastAsia="zh-CN"/>
        </w:rPr>
        <w:t>厦门i教育</w:t>
      </w:r>
      <w:r>
        <w:rPr>
          <w:rFonts w:hint="eastAsia" w:ascii="仿宋_GB2312" w:hAnsi="仿宋_GB2312" w:eastAsia="仿宋_GB2312" w:cs="仿宋_GB2312"/>
          <w:b/>
          <w:color w:val="auto"/>
          <w:sz w:val="28"/>
          <w:szCs w:val="28"/>
        </w:rPr>
        <w:t>账号谁就是主申请方吗？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报名时必须用孩子的父亲或母亲其中一方的信息注册和认证账号，但用谁的信息注册和认证与是否是主申请方没有关系，只需在报名时填写孩子父亲和母亲两个人的信息即可。</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积分系统在公布积分试算结果时会分别以两个监护人为主申请方计算出两个积分（即父亲为主母亲为副和母亲为主父亲为副），家长可以在积分确认时自行选择一方（通常选得分较高的）为主申请方进行积分确认，无需在报名时就决定和选择由谁作为主申请方计算积分</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color w:val="auto"/>
          <w:kern w:val="0"/>
          <w:sz w:val="28"/>
          <w:szCs w:val="28"/>
        </w:rPr>
      </w:pPr>
      <w:r>
        <w:rPr>
          <w:rFonts w:hint="eastAsia" w:ascii="黑体" w:hAnsi="黑体" w:eastAsia="黑体" w:cs="黑体"/>
          <w:b w:val="0"/>
          <w:bCs/>
          <w:color w:val="auto"/>
          <w:kern w:val="0"/>
          <w:sz w:val="28"/>
          <w:szCs w:val="28"/>
        </w:rPr>
        <w:t>第三部分：社保积分相关问题</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51" w:firstLineChars="196"/>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highlight w:val="none"/>
        </w:rPr>
        <w:t>十</w:t>
      </w:r>
      <w:r>
        <w:rPr>
          <w:rFonts w:hint="eastAsia" w:ascii="仿宋_GB2312" w:hAnsi="仿宋_GB2312" w:eastAsia="仿宋_GB2312" w:cs="仿宋_GB2312"/>
          <w:b/>
          <w:color w:val="auto"/>
          <w:sz w:val="28"/>
          <w:szCs w:val="28"/>
          <w:highlight w:val="none"/>
          <w:lang w:val="en-US" w:eastAsia="zh-CN"/>
        </w:rPr>
        <w:t>一</w:t>
      </w:r>
      <w:r>
        <w:rPr>
          <w:rFonts w:hint="eastAsia" w:ascii="仿宋_GB2312" w:hAnsi="仿宋_GB2312" w:eastAsia="仿宋_GB2312" w:cs="仿宋_GB2312"/>
          <w:b/>
          <w:color w:val="auto"/>
          <w:sz w:val="28"/>
          <w:szCs w:val="28"/>
        </w:rPr>
        <w:t>、我来厦门后工作一直不稳定，没有缴交社保，可以报名吗？</w:t>
      </w:r>
    </w:p>
    <w:p>
      <w:pPr>
        <w:keepNext w:val="0"/>
        <w:keepLines w:val="0"/>
        <w:pageBreakBefore w:val="0"/>
        <w:widowControl w:val="0"/>
        <w:kinsoku/>
        <w:wordWrap/>
        <w:overflowPunct/>
        <w:topLinePunct w:val="0"/>
        <w:autoSpaceDE/>
        <w:autoSpaceDN/>
        <w:bidi w:val="0"/>
        <w:adjustRightInd/>
        <w:snapToGrid/>
        <w:spacing w:line="480" w:lineRule="exact"/>
        <w:ind w:firstLine="548" w:firstLineChars="19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积分入学基本条件对社保没有要求，只要符合第一题中积分入学条件即可参加报名。</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b/>
          <w:color w:val="auto"/>
          <w:sz w:val="28"/>
          <w:szCs w:val="28"/>
          <w:highlight w:val="yellow"/>
        </w:rPr>
      </w:pPr>
      <w:r>
        <w:rPr>
          <w:rFonts w:hint="eastAsia" w:ascii="仿宋_GB2312" w:hAnsi="仿宋_GB2312" w:eastAsia="仿宋_GB2312" w:cs="仿宋_GB2312"/>
          <w:b/>
          <w:color w:val="auto"/>
          <w:sz w:val="28"/>
          <w:szCs w:val="28"/>
        </w:rPr>
        <w:t>十</w:t>
      </w:r>
      <w:r>
        <w:rPr>
          <w:rFonts w:hint="eastAsia" w:ascii="仿宋_GB2312" w:hAnsi="仿宋_GB2312" w:eastAsia="仿宋_GB2312" w:cs="仿宋_GB2312"/>
          <w:b/>
          <w:color w:val="auto"/>
          <w:sz w:val="28"/>
          <w:szCs w:val="28"/>
          <w:lang w:val="en-US" w:eastAsia="zh-CN"/>
        </w:rPr>
        <w:t>二</w:t>
      </w:r>
      <w:r>
        <w:rPr>
          <w:rFonts w:hint="eastAsia" w:ascii="仿宋_GB2312" w:hAnsi="仿宋_GB2312" w:eastAsia="仿宋_GB2312" w:cs="仿宋_GB2312"/>
          <w:b/>
          <w:color w:val="auto"/>
          <w:sz w:val="28"/>
          <w:szCs w:val="28"/>
          <w:highlight w:val="none"/>
        </w:rPr>
        <w:t>、夫妻两个都在厦门居住和缴交社保，怎么计算副申请方的分？</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lang w:val="en-US" w:eastAsia="zh-CN"/>
        </w:rPr>
        <w:t>副申请方在2024年4月30日前有在厦居住记录或暂住记录，且当前有效，才</w:t>
      </w:r>
      <w:r>
        <w:rPr>
          <w:rFonts w:hint="eastAsia" w:ascii="仿宋_GB2312" w:hAnsi="仿宋_GB2312" w:eastAsia="仿宋_GB2312" w:cs="仿宋_GB2312"/>
          <w:color w:val="auto"/>
          <w:sz w:val="28"/>
          <w:szCs w:val="28"/>
        </w:rPr>
        <w:t>能将副申请方在厦门缴交的社保月份进行累计算分，副申请方的社保累计满一年积2分，满分10分。</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lang w:eastAsia="zh-CN"/>
        </w:rPr>
        <w:t>十三</w:t>
      </w:r>
      <w:r>
        <w:rPr>
          <w:rFonts w:hint="eastAsia" w:ascii="仿宋_GB2312" w:hAnsi="仿宋_GB2312" w:eastAsia="仿宋_GB2312" w:cs="仿宋_GB2312"/>
          <w:b/>
          <w:color w:val="auto"/>
          <w:kern w:val="0"/>
          <w:sz w:val="28"/>
          <w:szCs w:val="28"/>
          <w:highlight w:val="none"/>
        </w:rPr>
        <w:t>、我之前一直</w:t>
      </w:r>
      <w:r>
        <w:rPr>
          <w:rFonts w:hint="eastAsia" w:ascii="仿宋_GB2312" w:hAnsi="仿宋_GB2312" w:eastAsia="仿宋_GB2312" w:cs="仿宋_GB2312"/>
          <w:b/>
          <w:color w:val="auto"/>
          <w:kern w:val="0"/>
          <w:sz w:val="28"/>
          <w:szCs w:val="28"/>
          <w:highlight w:val="none"/>
          <w:lang w:val="en-US" w:eastAsia="zh-CN"/>
        </w:rPr>
        <w:t>按时缴交社保</w:t>
      </w:r>
      <w:r>
        <w:rPr>
          <w:rFonts w:hint="eastAsia" w:ascii="仿宋_GB2312" w:hAnsi="仿宋_GB2312" w:eastAsia="仿宋_GB2312" w:cs="仿宋_GB2312"/>
          <w:b/>
          <w:color w:val="auto"/>
          <w:kern w:val="0"/>
          <w:sz w:val="28"/>
          <w:szCs w:val="28"/>
          <w:highlight w:val="none"/>
        </w:rPr>
        <w:t>，但</w:t>
      </w:r>
      <w:r>
        <w:rPr>
          <w:rFonts w:hint="eastAsia" w:ascii="仿宋_GB2312" w:hAnsi="仿宋_GB2312" w:eastAsia="仿宋_GB2312" w:cs="仿宋_GB2312"/>
          <w:b/>
          <w:color w:val="auto"/>
          <w:kern w:val="0"/>
          <w:sz w:val="28"/>
          <w:szCs w:val="28"/>
          <w:highlight w:val="none"/>
          <w:lang w:val="en-US" w:eastAsia="zh-CN"/>
        </w:rPr>
        <w:t>2020年至今由于</w:t>
      </w:r>
      <w:r>
        <w:rPr>
          <w:rFonts w:hint="eastAsia" w:ascii="仿宋_GB2312" w:hAnsi="仿宋_GB2312" w:eastAsia="仿宋_GB2312" w:cs="仿宋_GB2312"/>
          <w:b/>
          <w:color w:val="auto"/>
          <w:kern w:val="0"/>
          <w:sz w:val="28"/>
          <w:szCs w:val="28"/>
          <w:highlight w:val="none"/>
        </w:rPr>
        <w:t>新冠疫情</w:t>
      </w:r>
      <w:r>
        <w:rPr>
          <w:rFonts w:hint="eastAsia" w:ascii="仿宋_GB2312" w:hAnsi="仿宋_GB2312" w:eastAsia="仿宋_GB2312" w:cs="仿宋_GB2312"/>
          <w:b/>
          <w:color w:val="auto"/>
          <w:kern w:val="0"/>
          <w:sz w:val="28"/>
          <w:szCs w:val="28"/>
          <w:highlight w:val="none"/>
          <w:lang w:eastAsia="zh-CN"/>
        </w:rPr>
        <w:t>影响</w:t>
      </w:r>
      <w:r>
        <w:rPr>
          <w:rFonts w:hint="eastAsia" w:ascii="仿宋_GB2312" w:hAnsi="仿宋_GB2312" w:eastAsia="仿宋_GB2312" w:cs="仿宋_GB2312"/>
          <w:b/>
          <w:color w:val="auto"/>
          <w:kern w:val="0"/>
          <w:sz w:val="28"/>
          <w:szCs w:val="28"/>
          <w:highlight w:val="none"/>
          <w:lang w:val="en-US" w:eastAsia="zh-CN"/>
        </w:rPr>
        <w:t>务工单位没有</w:t>
      </w:r>
      <w:r>
        <w:rPr>
          <w:rFonts w:hint="eastAsia" w:ascii="仿宋_GB2312" w:hAnsi="仿宋_GB2312" w:eastAsia="仿宋_GB2312" w:cs="仿宋_GB2312"/>
          <w:b/>
          <w:color w:val="auto"/>
          <w:kern w:val="0"/>
          <w:sz w:val="28"/>
          <w:szCs w:val="28"/>
          <w:highlight w:val="none"/>
        </w:rPr>
        <w:t>及时</w:t>
      </w:r>
      <w:r>
        <w:rPr>
          <w:rFonts w:hint="eastAsia" w:ascii="仿宋_GB2312" w:hAnsi="仿宋_GB2312" w:eastAsia="仿宋_GB2312" w:cs="仿宋_GB2312"/>
          <w:b/>
          <w:color w:val="auto"/>
          <w:kern w:val="0"/>
          <w:sz w:val="28"/>
          <w:szCs w:val="28"/>
          <w:highlight w:val="none"/>
          <w:lang w:val="en-US" w:eastAsia="zh-CN"/>
        </w:rPr>
        <w:t>缴交</w:t>
      </w:r>
      <w:r>
        <w:rPr>
          <w:rFonts w:hint="eastAsia" w:ascii="仿宋_GB2312" w:hAnsi="仿宋_GB2312" w:eastAsia="仿宋_GB2312" w:cs="仿宋_GB2312"/>
          <w:b/>
          <w:color w:val="auto"/>
          <w:kern w:val="0"/>
          <w:sz w:val="28"/>
          <w:szCs w:val="28"/>
          <w:highlight w:val="none"/>
        </w:rPr>
        <w:t>，中间断掉了，</w:t>
      </w:r>
      <w:r>
        <w:rPr>
          <w:rFonts w:hint="eastAsia" w:ascii="仿宋_GB2312" w:hAnsi="仿宋_GB2312" w:eastAsia="仿宋_GB2312" w:cs="仿宋_GB2312"/>
          <w:b/>
          <w:color w:val="auto"/>
          <w:kern w:val="0"/>
          <w:sz w:val="28"/>
          <w:szCs w:val="28"/>
          <w:highlight w:val="none"/>
          <w:lang w:val="en-US" w:eastAsia="zh-CN"/>
        </w:rPr>
        <w:t>现已补缴，</w:t>
      </w:r>
      <w:r>
        <w:rPr>
          <w:rFonts w:hint="eastAsia" w:ascii="仿宋_GB2312" w:hAnsi="仿宋_GB2312" w:eastAsia="仿宋_GB2312" w:cs="仿宋_GB2312"/>
          <w:b/>
          <w:color w:val="auto"/>
          <w:kern w:val="0"/>
          <w:sz w:val="28"/>
          <w:szCs w:val="28"/>
          <w:highlight w:val="none"/>
        </w:rPr>
        <w:t>请问这样</w:t>
      </w:r>
      <w:r>
        <w:rPr>
          <w:rFonts w:hint="eastAsia" w:ascii="仿宋_GB2312" w:hAnsi="仿宋_GB2312" w:eastAsia="仿宋_GB2312" w:cs="仿宋_GB2312"/>
          <w:b/>
          <w:color w:val="auto"/>
          <w:kern w:val="0"/>
          <w:sz w:val="28"/>
          <w:szCs w:val="28"/>
          <w:highlight w:val="none"/>
          <w:lang w:val="en-US" w:eastAsia="zh-CN"/>
        </w:rPr>
        <w:t>会影响</w:t>
      </w:r>
      <w:r>
        <w:rPr>
          <w:rFonts w:hint="eastAsia" w:ascii="仿宋_GB2312" w:hAnsi="仿宋_GB2312" w:eastAsia="仿宋_GB2312" w:cs="仿宋_GB2312"/>
          <w:b/>
          <w:color w:val="auto"/>
          <w:kern w:val="0"/>
          <w:sz w:val="28"/>
          <w:szCs w:val="28"/>
          <w:highlight w:val="none"/>
        </w:rPr>
        <w:t>积分入学</w:t>
      </w:r>
      <w:r>
        <w:rPr>
          <w:rFonts w:hint="eastAsia" w:ascii="仿宋_GB2312" w:hAnsi="仿宋_GB2312" w:eastAsia="仿宋_GB2312" w:cs="仿宋_GB2312"/>
          <w:b/>
          <w:color w:val="auto"/>
          <w:kern w:val="0"/>
          <w:sz w:val="28"/>
          <w:szCs w:val="28"/>
          <w:highlight w:val="none"/>
          <w:lang w:val="en-US" w:eastAsia="zh-CN"/>
        </w:rPr>
        <w:t>的社保积分</w:t>
      </w:r>
      <w:r>
        <w:rPr>
          <w:rFonts w:hint="eastAsia" w:ascii="仿宋_GB2312" w:hAnsi="仿宋_GB2312" w:eastAsia="仿宋_GB2312" w:cs="仿宋_GB2312"/>
          <w:b/>
          <w:color w:val="auto"/>
          <w:kern w:val="0"/>
          <w:sz w:val="28"/>
          <w:szCs w:val="28"/>
          <w:highlight w:val="none"/>
        </w:rPr>
        <w:t>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不影响。</w:t>
      </w:r>
      <w:r>
        <w:rPr>
          <w:rFonts w:hint="eastAsia" w:ascii="仿宋_GB2312" w:hAnsi="仿宋_GB2312" w:eastAsia="仿宋_GB2312" w:cs="仿宋_GB2312"/>
          <w:color w:val="auto"/>
          <w:kern w:val="0"/>
          <w:sz w:val="28"/>
          <w:szCs w:val="28"/>
          <w:highlight w:val="none"/>
        </w:rPr>
        <w:t>受新冠疫情影响于</w:t>
      </w:r>
      <w:r>
        <w:rPr>
          <w:rFonts w:hint="eastAsia" w:ascii="仿宋_GB2312" w:hAnsi="仿宋_GB2312" w:eastAsia="仿宋_GB2312" w:cs="仿宋_GB2312"/>
          <w:b w:val="0"/>
          <w:bCs w:val="0"/>
          <w:color w:val="auto"/>
          <w:kern w:val="0"/>
          <w:sz w:val="28"/>
          <w:szCs w:val="28"/>
          <w:highlight w:val="none"/>
        </w:rPr>
        <w:t>2020</w:t>
      </w:r>
      <w:r>
        <w:rPr>
          <w:rFonts w:hint="eastAsia" w:ascii="仿宋_GB2312" w:hAnsi="仿宋_GB2312" w:eastAsia="仿宋_GB2312" w:cs="仿宋_GB2312"/>
          <w:color w:val="auto"/>
          <w:kern w:val="0"/>
          <w:sz w:val="28"/>
          <w:szCs w:val="28"/>
          <w:highlight w:val="none"/>
        </w:rPr>
        <w:t>年1</w:t>
      </w:r>
      <w:r>
        <w:rPr>
          <w:rFonts w:hint="eastAsia" w:ascii="仿宋_GB2312" w:hAnsi="仿宋_GB2312" w:eastAsia="仿宋_GB2312" w:cs="仿宋_GB2312"/>
          <w:color w:val="auto"/>
          <w:kern w:val="0"/>
          <w:sz w:val="28"/>
          <w:szCs w:val="28"/>
          <w:highlight w:val="none"/>
          <w:lang w:val="en-US" w:eastAsia="zh-CN"/>
        </w:rPr>
        <w:t>月-2023年12月务工单位因无法及时缴交社保导致中断的，社保补缴后，积分系统为其认定为正常缴交，</w:t>
      </w:r>
      <w:r>
        <w:rPr>
          <w:rFonts w:hint="eastAsia" w:ascii="仿宋_GB2312" w:hAnsi="仿宋_GB2312" w:eastAsia="仿宋_GB2312" w:cs="仿宋_GB2312"/>
          <w:color w:val="auto"/>
          <w:kern w:val="0"/>
          <w:sz w:val="28"/>
          <w:szCs w:val="28"/>
          <w:highlight w:val="none"/>
        </w:rPr>
        <w:t>视为其</w:t>
      </w:r>
      <w:r>
        <w:rPr>
          <w:rFonts w:hint="eastAsia" w:ascii="仿宋_GB2312" w:hAnsi="仿宋_GB2312" w:eastAsia="仿宋_GB2312" w:cs="仿宋_GB2312"/>
          <w:color w:val="auto"/>
          <w:kern w:val="0"/>
          <w:sz w:val="28"/>
          <w:szCs w:val="28"/>
          <w:highlight w:val="none"/>
          <w:lang w:val="en-US" w:eastAsia="zh-CN"/>
        </w:rPr>
        <w:t>补缴后的月份连续有效。</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color w:val="auto"/>
          <w:kern w:val="0"/>
          <w:sz w:val="28"/>
          <w:szCs w:val="28"/>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color w:val="auto"/>
          <w:kern w:val="0"/>
          <w:sz w:val="28"/>
          <w:szCs w:val="28"/>
        </w:rPr>
      </w:pPr>
      <w:r>
        <w:rPr>
          <w:rFonts w:hint="eastAsia" w:ascii="黑体" w:hAnsi="黑体" w:eastAsia="黑体" w:cs="黑体"/>
          <w:b w:val="0"/>
          <w:bCs/>
          <w:color w:val="auto"/>
          <w:kern w:val="0"/>
          <w:sz w:val="28"/>
          <w:szCs w:val="28"/>
        </w:rPr>
        <w:t>第四部分：居住积分相关问题</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color w:val="auto"/>
          <w:kern w:val="0"/>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十</w:t>
      </w:r>
      <w:r>
        <w:rPr>
          <w:rFonts w:hint="eastAsia" w:ascii="仿宋_GB2312" w:hAnsi="仿宋_GB2312" w:eastAsia="仿宋_GB2312" w:cs="仿宋_GB2312"/>
          <w:b/>
          <w:color w:val="auto"/>
          <w:sz w:val="28"/>
          <w:szCs w:val="28"/>
          <w:lang w:eastAsia="zh-CN"/>
        </w:rPr>
        <w:t>四</w:t>
      </w:r>
      <w:r>
        <w:rPr>
          <w:rFonts w:hint="eastAsia" w:ascii="仿宋_GB2312" w:hAnsi="仿宋_GB2312" w:eastAsia="仿宋_GB2312" w:cs="仿宋_GB2312"/>
          <w:b/>
          <w:color w:val="auto"/>
          <w:sz w:val="28"/>
          <w:szCs w:val="28"/>
        </w:rPr>
        <w:t>、孩子需要申请积分入学，可父母是岛外户籍，无法办理居住证，怎么认定居住时间？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孩子是非厦门岛内户籍，监护人是厦门市户籍（不含湖里区）的申请积分入学，监护人无法办理居住证，需要到其实际居住地的社区居委会开具居住证明来证明其在湖里区居住的年限。（居住证明社区网格化系统开具，积分入学报名系统可直接提取，无需再拍照上传。这个时间年限主要影响基本条件与居住社保同一区9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另外，其在厦门居住年限的认定分为以下两类：</w:t>
      </w:r>
    </w:p>
    <w:p>
      <w:pPr>
        <w:keepNext w:val="0"/>
        <w:keepLines w:val="0"/>
        <w:pageBreakBefore w:val="0"/>
        <w:widowControl w:val="0"/>
        <w:kinsoku/>
        <w:wordWrap/>
        <w:overflowPunct/>
        <w:topLinePunct w:val="0"/>
        <w:autoSpaceDE/>
        <w:autoSpaceDN/>
        <w:bidi w:val="0"/>
        <w:adjustRightInd/>
        <w:snapToGrid/>
        <w:spacing w:line="480" w:lineRule="exact"/>
        <w:ind w:firstLine="551" w:firstLineChars="19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（一）监护人为厦门市户籍原住民</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其在厦居住年限为其户口在厦门的年限，由于其为厦门市户籍原住民，基本上居住积分可以得24分满分。</w:t>
      </w:r>
    </w:p>
    <w:p>
      <w:pPr>
        <w:keepNext w:val="0"/>
        <w:keepLines w:val="0"/>
        <w:pageBreakBefore w:val="0"/>
        <w:widowControl w:val="0"/>
        <w:kinsoku/>
        <w:wordWrap/>
        <w:overflowPunct/>
        <w:topLinePunct w:val="0"/>
        <w:autoSpaceDE/>
        <w:autoSpaceDN/>
        <w:bidi w:val="0"/>
        <w:adjustRightInd/>
        <w:snapToGrid/>
        <w:spacing w:line="480" w:lineRule="exact"/>
        <w:ind w:firstLine="551" w:firstLineChars="19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（二）监护人为购房入户居民</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其在厦居住年限为其户籍迁到厦门的年限与其在厦办理居（暂）住证的时间合并计算。（这个时间年限主要影响居住的24分）</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十</w:t>
      </w:r>
      <w:r>
        <w:rPr>
          <w:rFonts w:hint="eastAsia" w:ascii="仿宋_GB2312" w:hAnsi="仿宋_GB2312" w:eastAsia="仿宋_GB2312" w:cs="仿宋_GB2312"/>
          <w:b/>
          <w:color w:val="auto"/>
          <w:sz w:val="28"/>
          <w:szCs w:val="28"/>
          <w:lang w:val="en-US" w:eastAsia="zh-CN"/>
        </w:rPr>
        <w:t>五</w:t>
      </w:r>
      <w:r>
        <w:rPr>
          <w:rFonts w:hint="eastAsia" w:ascii="仿宋_GB2312" w:hAnsi="仿宋_GB2312" w:eastAsia="仿宋_GB2312" w:cs="仿宋_GB2312"/>
          <w:b/>
          <w:color w:val="auto"/>
          <w:sz w:val="28"/>
          <w:szCs w:val="28"/>
        </w:rPr>
        <w:t>、从2016年12月开始派出所就不办理暂住证了，而是办理居住证，请问暂住证的时间也可以累计计算积分吗？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2016年12月之前办理暂住证的时间可以累计计算积分，随迁子女父母申领居住证前在公安机关记录的暂住时间，与居住时间合并计算积分。</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color w:val="auto"/>
          <w:kern w:val="0"/>
          <w:sz w:val="28"/>
          <w:szCs w:val="28"/>
        </w:rPr>
      </w:pPr>
      <w:r>
        <w:rPr>
          <w:rFonts w:hint="eastAsia" w:ascii="黑体" w:hAnsi="黑体" w:eastAsia="黑体" w:cs="黑体"/>
          <w:b w:val="0"/>
          <w:bCs/>
          <w:color w:val="auto"/>
          <w:kern w:val="0"/>
          <w:sz w:val="28"/>
          <w:szCs w:val="28"/>
        </w:rPr>
        <w:t>第五部分：居住社保同一区9分相关问题</w:t>
      </w:r>
    </w:p>
    <w:p>
      <w:pPr>
        <w:keepNext w:val="0"/>
        <w:keepLines w:val="0"/>
        <w:pageBreakBefore w:val="0"/>
        <w:widowControl w:val="0"/>
        <w:kinsoku/>
        <w:wordWrap/>
        <w:overflowPunct/>
        <w:topLinePunct w:val="0"/>
        <w:autoSpaceDE/>
        <w:autoSpaceDN/>
        <w:bidi w:val="0"/>
        <w:adjustRightInd/>
        <w:snapToGrid/>
        <w:spacing w:line="480" w:lineRule="exact"/>
        <w:ind w:firstLine="621" w:firstLineChars="221"/>
        <w:textAlignment w:val="auto"/>
        <w:rPr>
          <w:rFonts w:hint="eastAsia" w:ascii="仿宋_GB2312" w:hAnsi="仿宋_GB2312" w:eastAsia="仿宋_GB2312" w:cs="仿宋_GB2312"/>
          <w:b/>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621" w:firstLineChars="221"/>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十</w:t>
      </w:r>
      <w:r>
        <w:rPr>
          <w:rFonts w:hint="eastAsia" w:ascii="仿宋_GB2312" w:hAnsi="仿宋_GB2312" w:eastAsia="仿宋_GB2312" w:cs="仿宋_GB2312"/>
          <w:b/>
          <w:color w:val="auto"/>
          <w:sz w:val="28"/>
          <w:szCs w:val="28"/>
          <w:lang w:val="en-US" w:eastAsia="zh-CN"/>
        </w:rPr>
        <w:t>六</w:t>
      </w:r>
      <w:r>
        <w:rPr>
          <w:rFonts w:hint="eastAsia" w:ascii="仿宋_GB2312" w:hAnsi="仿宋_GB2312" w:eastAsia="仿宋_GB2312" w:cs="仿宋_GB2312"/>
          <w:b/>
          <w:color w:val="auto"/>
          <w:sz w:val="28"/>
          <w:szCs w:val="28"/>
        </w:rPr>
        <w:t>、在湖里区居住但在其他区务工和缴交社保，可以得“居住和社保同一区”的9分吗？</w:t>
      </w:r>
    </w:p>
    <w:p>
      <w:pPr>
        <w:keepNext w:val="0"/>
        <w:keepLines w:val="0"/>
        <w:pageBreakBefore w:val="0"/>
        <w:widowControl w:val="0"/>
        <w:kinsoku/>
        <w:wordWrap/>
        <w:overflowPunct/>
        <w:topLinePunct w:val="0"/>
        <w:autoSpaceDE/>
        <w:autoSpaceDN/>
        <w:bidi w:val="0"/>
        <w:adjustRightInd/>
        <w:snapToGrid/>
        <w:spacing w:line="480" w:lineRule="exact"/>
        <w:ind w:firstLine="618" w:firstLineChars="221"/>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不可以得分。只有居住地和社保缴交单位注册地都在湖里区的月份，才可以累计计算“居住社保同一区”的积分，有几个月的就算几个月的积分，满12个月积1分，本项最高得9分。</w:t>
      </w:r>
    </w:p>
    <w:p>
      <w:pPr>
        <w:keepNext w:val="0"/>
        <w:keepLines w:val="0"/>
        <w:pageBreakBefore w:val="0"/>
        <w:widowControl w:val="0"/>
        <w:kinsoku/>
        <w:wordWrap/>
        <w:overflowPunct/>
        <w:topLinePunct w:val="0"/>
        <w:autoSpaceDE/>
        <w:autoSpaceDN/>
        <w:bidi w:val="0"/>
        <w:adjustRightInd/>
        <w:snapToGrid/>
        <w:spacing w:line="480" w:lineRule="exact"/>
        <w:ind w:firstLine="621" w:firstLineChars="221"/>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十</w:t>
      </w:r>
      <w:r>
        <w:rPr>
          <w:rFonts w:hint="eastAsia" w:ascii="仿宋_GB2312" w:hAnsi="仿宋_GB2312" w:eastAsia="仿宋_GB2312" w:cs="仿宋_GB2312"/>
          <w:b/>
          <w:color w:val="auto"/>
          <w:sz w:val="28"/>
          <w:szCs w:val="28"/>
          <w:lang w:val="en-US" w:eastAsia="zh-CN"/>
        </w:rPr>
        <w:t>七</w:t>
      </w:r>
      <w:r>
        <w:rPr>
          <w:rFonts w:hint="eastAsia" w:ascii="仿宋_GB2312" w:hAnsi="仿宋_GB2312" w:eastAsia="仿宋_GB2312" w:cs="仿宋_GB2312"/>
          <w:b/>
          <w:color w:val="auto"/>
          <w:sz w:val="28"/>
          <w:szCs w:val="28"/>
        </w:rPr>
        <w:t>、在湖里区居住，也在湖里区务工，但公司的社保缴交地在其他区，可以加9分吗？</w:t>
      </w:r>
    </w:p>
    <w:p>
      <w:pPr>
        <w:keepNext w:val="0"/>
        <w:keepLines w:val="0"/>
        <w:pageBreakBefore w:val="0"/>
        <w:widowControl w:val="0"/>
        <w:kinsoku/>
        <w:wordWrap/>
        <w:overflowPunct/>
        <w:topLinePunct w:val="0"/>
        <w:autoSpaceDE/>
        <w:autoSpaceDN/>
        <w:bidi w:val="0"/>
        <w:adjustRightInd/>
        <w:snapToGrid/>
        <w:spacing w:line="480" w:lineRule="exact"/>
        <w:ind w:firstLine="618" w:firstLineChars="221"/>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不可以得分。本项以居住地和社保缴交单位注册地来认定是否符合得分条件，社保缴交地不在湖里区的不符合本项得分条件。</w:t>
      </w:r>
    </w:p>
    <w:p>
      <w:pPr>
        <w:keepNext w:val="0"/>
        <w:keepLines w:val="0"/>
        <w:pageBreakBefore w:val="0"/>
        <w:widowControl w:val="0"/>
        <w:kinsoku/>
        <w:wordWrap/>
        <w:overflowPunct/>
        <w:topLinePunct w:val="0"/>
        <w:autoSpaceDE/>
        <w:autoSpaceDN/>
        <w:bidi w:val="0"/>
        <w:adjustRightInd/>
        <w:snapToGrid/>
        <w:spacing w:line="480" w:lineRule="exact"/>
        <w:ind w:firstLine="621" w:firstLineChars="221"/>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十</w:t>
      </w:r>
      <w:r>
        <w:rPr>
          <w:rFonts w:hint="eastAsia" w:ascii="仿宋_GB2312" w:hAnsi="仿宋_GB2312" w:eastAsia="仿宋_GB2312" w:cs="仿宋_GB2312"/>
          <w:b/>
          <w:color w:val="auto"/>
          <w:sz w:val="28"/>
          <w:szCs w:val="28"/>
          <w:lang w:val="en-US" w:eastAsia="zh-CN"/>
        </w:rPr>
        <w:t>八</w:t>
      </w:r>
      <w:r>
        <w:rPr>
          <w:rFonts w:hint="eastAsia" w:ascii="仿宋_GB2312" w:hAnsi="仿宋_GB2312" w:eastAsia="仿宋_GB2312" w:cs="仿宋_GB2312"/>
          <w:b/>
          <w:color w:val="auto"/>
          <w:sz w:val="28"/>
          <w:szCs w:val="28"/>
        </w:rPr>
        <w:t>、居住地和社保缴交地在同一区的9分到底怎样认定？</w:t>
      </w:r>
    </w:p>
    <w:p>
      <w:pPr>
        <w:keepNext w:val="0"/>
        <w:keepLines w:val="0"/>
        <w:pageBreakBefore w:val="0"/>
        <w:widowControl w:val="0"/>
        <w:kinsoku/>
        <w:wordWrap/>
        <w:overflowPunct/>
        <w:topLinePunct w:val="0"/>
        <w:autoSpaceDE/>
        <w:autoSpaceDN/>
        <w:bidi w:val="0"/>
        <w:adjustRightInd/>
        <w:snapToGrid/>
        <w:spacing w:line="480" w:lineRule="exact"/>
        <w:ind w:firstLine="618" w:firstLineChars="221"/>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按照积分细则，“随迁子女父（母）一方（主申请方）居住地与社保缴交地均在湖里区的，累计每满一年积1分，本项满分9分。”以自然月为计算单位，具体认定标准如下：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1.该月有在厦登记居住并且居住地均在湖里区，不能有其他区的居住记录。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2.该月的社保为按时缴交的且社保缴费单位的注册地在湖里区。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同时满足上述2个条件的月份，积分系统才计算该月的得分，具体数据以报名系统提取到的公安、人社和市场监督管理局等相关部门的数据为准。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color w:val="auto"/>
          <w:kern w:val="0"/>
          <w:sz w:val="28"/>
          <w:szCs w:val="28"/>
        </w:rPr>
      </w:pPr>
      <w:r>
        <w:rPr>
          <w:rFonts w:hint="eastAsia" w:ascii="黑体" w:hAnsi="黑体" w:eastAsia="黑体" w:cs="黑体"/>
          <w:b w:val="0"/>
          <w:bCs/>
          <w:color w:val="auto"/>
          <w:kern w:val="0"/>
          <w:sz w:val="28"/>
          <w:szCs w:val="28"/>
        </w:rPr>
        <w:t>第六部分：购房相关问题</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color w:val="auto"/>
          <w:kern w:val="0"/>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十</w:t>
      </w:r>
      <w:r>
        <w:rPr>
          <w:rFonts w:hint="eastAsia" w:ascii="仿宋_GB2312" w:hAnsi="仿宋_GB2312" w:eastAsia="仿宋_GB2312" w:cs="仿宋_GB2312"/>
          <w:b/>
          <w:color w:val="auto"/>
          <w:sz w:val="28"/>
          <w:szCs w:val="28"/>
          <w:lang w:eastAsia="zh-CN"/>
        </w:rPr>
        <w:t>九</w:t>
      </w:r>
      <w:r>
        <w:rPr>
          <w:rFonts w:hint="eastAsia" w:ascii="仿宋_GB2312" w:hAnsi="仿宋_GB2312" w:eastAsia="仿宋_GB2312" w:cs="仿宋_GB2312"/>
          <w:b/>
          <w:color w:val="auto"/>
          <w:sz w:val="28"/>
          <w:szCs w:val="28"/>
        </w:rPr>
        <w:t>、已经在湖里区购房的也需要参加积分入学吗？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需要，境内非岛内户籍的适龄儿童均需参加积分入学。</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二十、在湖里区购房，但是产权证还没有办出来，可以加分吗？</w:t>
      </w:r>
    </w:p>
    <w:p>
      <w:pPr>
        <w:keepNext w:val="0"/>
        <w:keepLines w:val="0"/>
        <w:pageBreakBefore w:val="0"/>
        <w:widowControl w:val="0"/>
        <w:kinsoku/>
        <w:wordWrap/>
        <w:overflowPunct/>
        <w:topLinePunct w:val="0"/>
        <w:autoSpaceDE/>
        <w:autoSpaceDN/>
        <w:bidi w:val="0"/>
        <w:adjustRightInd/>
        <w:snapToGrid/>
        <w:spacing w:line="480" w:lineRule="exact"/>
        <w:ind w:firstLine="618" w:firstLineChars="221"/>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在湖里区购置符合条件的新建商品住房，如因开发商的原因还未取得产权证，则须在厦门市国土资源与房产管理局有备案的《商品房买卖合同》，才能加24分，但购房时间不能与居住时间合并计算；在湖里区购置符合条件的二手商品住房，则必须取得产权证才可以加24分。</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二十</w:t>
      </w:r>
      <w:r>
        <w:rPr>
          <w:rFonts w:hint="eastAsia" w:ascii="仿宋_GB2312" w:hAnsi="仿宋_GB2312" w:eastAsia="仿宋_GB2312" w:cs="仿宋_GB2312"/>
          <w:b/>
          <w:color w:val="auto"/>
          <w:sz w:val="28"/>
          <w:szCs w:val="28"/>
          <w:lang w:val="en-US" w:eastAsia="zh-CN"/>
        </w:rPr>
        <w:t>一</w:t>
      </w:r>
      <w:r>
        <w:rPr>
          <w:rFonts w:hint="eastAsia" w:ascii="仿宋_GB2312" w:hAnsi="仿宋_GB2312" w:eastAsia="仿宋_GB2312" w:cs="仿宋_GB2312"/>
          <w:b/>
          <w:color w:val="auto"/>
          <w:sz w:val="28"/>
          <w:szCs w:val="28"/>
        </w:rPr>
        <w:t>、湖里区的房子原来是跟别人合买的，两人产权比例各占50%，得知积分入学需产权比例超过50%（不含50%）才能得分后，办理了产权比例变更，现在父母合计产权是51%了，可以加24分吗？购房时间可以合并计算居住时间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若过户取得新的产权证后，随迁子</w:t>
      </w:r>
      <w:r>
        <w:rPr>
          <w:rFonts w:hint="eastAsia" w:ascii="仿宋_GB2312" w:hAnsi="仿宋_GB2312" w:eastAsia="仿宋_GB2312" w:cs="仿宋_GB2312"/>
          <w:color w:val="auto"/>
          <w:sz w:val="28"/>
          <w:szCs w:val="28"/>
          <w:highlight w:val="none"/>
        </w:rPr>
        <w:t>女的父母取得符合条件的住房产权比例超过50%（不含50%）的，可以得24分。购房时间可以合并计算居住时间，但是只能从产权比例变为51%后合并计算，之前产权比例为50%的购房时间不能合并计算。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color w:val="auto"/>
          <w:kern w:val="0"/>
          <w:sz w:val="28"/>
          <w:szCs w:val="28"/>
        </w:rPr>
      </w:pPr>
      <w:r>
        <w:rPr>
          <w:rFonts w:hint="eastAsia" w:ascii="黑体" w:hAnsi="黑体" w:eastAsia="黑体" w:cs="黑体"/>
          <w:b w:val="0"/>
          <w:bCs/>
          <w:color w:val="auto"/>
          <w:kern w:val="0"/>
          <w:sz w:val="28"/>
          <w:szCs w:val="28"/>
        </w:rPr>
        <w:t>第七部分：积分确认、排序及电脑派位相关问题</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二十</w:t>
      </w:r>
      <w:r>
        <w:rPr>
          <w:rFonts w:hint="eastAsia" w:ascii="仿宋_GB2312" w:hAnsi="仿宋_GB2312" w:eastAsia="仿宋_GB2312" w:cs="仿宋_GB2312"/>
          <w:b/>
          <w:color w:val="auto"/>
          <w:sz w:val="28"/>
          <w:szCs w:val="28"/>
          <w:lang w:val="en-US" w:eastAsia="zh-CN"/>
        </w:rPr>
        <w:t>二</w:t>
      </w:r>
      <w:r>
        <w:rPr>
          <w:rFonts w:hint="eastAsia" w:ascii="仿宋_GB2312" w:hAnsi="仿宋_GB2312" w:eastAsia="仿宋_GB2312" w:cs="仿宋_GB2312"/>
          <w:b/>
          <w:color w:val="auto"/>
          <w:sz w:val="28"/>
          <w:szCs w:val="28"/>
        </w:rPr>
        <w:t>、自己的积分怎样查询？怎样进行积分确认？</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湖里区教育局将于</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eastAsia="zh-CN"/>
        </w:rPr>
        <w:t>初</w:t>
      </w:r>
      <w:r>
        <w:rPr>
          <w:rFonts w:hint="eastAsia" w:ascii="仿宋_GB2312" w:hAnsi="仿宋_GB2312" w:eastAsia="仿宋_GB2312" w:cs="仿宋_GB2312"/>
          <w:color w:val="auto"/>
          <w:sz w:val="28"/>
          <w:szCs w:val="28"/>
        </w:rPr>
        <w:t>在</w:t>
      </w:r>
      <w:r>
        <w:rPr>
          <w:rFonts w:hint="eastAsia" w:ascii="仿宋_GB2312" w:hAnsi="仿宋_GB2312" w:eastAsia="仿宋_GB2312" w:cs="仿宋_GB2312"/>
          <w:color w:val="auto"/>
          <w:sz w:val="28"/>
          <w:szCs w:val="28"/>
          <w:lang w:val="en-US" w:eastAsia="zh-CN"/>
        </w:rPr>
        <w:t>厦门i教育综合服务平台</w:t>
      </w:r>
      <w:r>
        <w:rPr>
          <w:rFonts w:hint="eastAsia" w:ascii="仿宋_GB2312" w:hAnsi="仿宋_GB2312" w:eastAsia="仿宋_GB2312" w:cs="仿宋_GB2312"/>
          <w:color w:val="auto"/>
          <w:sz w:val="28"/>
          <w:szCs w:val="28"/>
        </w:rPr>
        <w:t>和“</w:t>
      </w:r>
      <w:r>
        <w:rPr>
          <w:rFonts w:hint="eastAsia" w:ascii="仿宋_GB2312" w:hAnsi="仿宋_GB2312" w:eastAsia="仿宋_GB2312" w:cs="仿宋_GB2312"/>
          <w:color w:val="auto"/>
          <w:sz w:val="28"/>
          <w:szCs w:val="28"/>
          <w:lang w:val="en-US" w:eastAsia="zh-CN"/>
        </w:rPr>
        <w:t>厦门i教育</w:t>
      </w:r>
      <w:r>
        <w:rPr>
          <w:rFonts w:hint="eastAsia" w:ascii="仿宋_GB2312" w:hAnsi="仿宋_GB2312" w:eastAsia="仿宋_GB2312" w:cs="仿宋_GB2312"/>
          <w:color w:val="auto"/>
          <w:sz w:val="28"/>
          <w:szCs w:val="28"/>
        </w:rPr>
        <w:t>”微信公众号上公布积分试算结果并开启网上积分确认，具体时间请及时关注湖里教育微信公众号的相关通知。逾期未进行积分确认的，均视为自动放弃在我区参加积分入学的资格。</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二十</w:t>
      </w:r>
      <w:r>
        <w:rPr>
          <w:rFonts w:hint="eastAsia" w:ascii="仿宋_GB2312" w:hAnsi="仿宋_GB2312" w:eastAsia="仿宋_GB2312" w:cs="仿宋_GB2312"/>
          <w:b/>
          <w:color w:val="auto"/>
          <w:sz w:val="28"/>
          <w:szCs w:val="28"/>
          <w:lang w:val="en-US" w:eastAsia="zh-CN"/>
        </w:rPr>
        <w:t>三</w:t>
      </w:r>
      <w:r>
        <w:rPr>
          <w:rFonts w:hint="eastAsia" w:ascii="仿宋_GB2312" w:hAnsi="仿宋_GB2312" w:eastAsia="仿宋_GB2312" w:cs="仿宋_GB2312"/>
          <w:b/>
          <w:color w:val="auto"/>
          <w:sz w:val="28"/>
          <w:szCs w:val="28"/>
        </w:rPr>
        <w:t>、我的积分与别人相同，积分排名是并列吗？派位时怎么派位呢？</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总积分相同的随迁子女，依次按以下项目进行同分排序：购房、社保年限、居住年限。若按上述项目同分排序后积分仍相同的，则为并列排名，电脑派位时按随机的原则进行派位。</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二十</w:t>
      </w:r>
      <w:r>
        <w:rPr>
          <w:rFonts w:hint="eastAsia" w:ascii="仿宋_GB2312" w:hAnsi="仿宋_GB2312" w:eastAsia="仿宋_GB2312" w:cs="仿宋_GB2312"/>
          <w:b/>
          <w:color w:val="auto"/>
          <w:sz w:val="28"/>
          <w:szCs w:val="28"/>
          <w:lang w:val="en-US" w:eastAsia="zh-CN"/>
        </w:rPr>
        <w:t>四</w:t>
      </w:r>
      <w:r>
        <w:rPr>
          <w:rFonts w:hint="eastAsia" w:ascii="仿宋_GB2312" w:hAnsi="仿宋_GB2312" w:eastAsia="仿宋_GB2312" w:cs="仿宋_GB2312"/>
          <w:b/>
          <w:color w:val="auto"/>
          <w:sz w:val="28"/>
          <w:szCs w:val="28"/>
        </w:rPr>
        <w:t>、参加积分就能在公办学校或民办学校就学吗？如果没被派上怎么办？</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符合积分入学条件不一定就能派到学校。电脑派位的原则是“积分优先 遵循志愿”，即根据申请人的积分排名位次和志愿填报情况进行派位。积分高的派入公办学校的机会较大，积分较低的可能会派到民办学校或者派不到任何学校。没有被派到湖里区任何小学的随迁子女建议尽快回户籍所在地就学。</w:t>
      </w:r>
    </w:p>
    <w:p>
      <w:pPr>
        <w:keepNext w:val="0"/>
        <w:keepLines w:val="0"/>
        <w:pageBreakBefore w:val="0"/>
        <w:widowControl w:val="0"/>
        <w:kinsoku/>
        <w:wordWrap/>
        <w:overflowPunct/>
        <w:topLinePunct w:val="0"/>
        <w:autoSpaceDE/>
        <w:autoSpaceDN/>
        <w:bidi w:val="0"/>
        <w:adjustRightInd/>
        <w:snapToGrid/>
        <w:spacing w:line="480" w:lineRule="exact"/>
        <w:ind w:firstLine="663" w:firstLineChars="236"/>
        <w:jc w:val="center"/>
        <w:textAlignment w:val="auto"/>
        <w:rPr>
          <w:rFonts w:hint="eastAsia" w:ascii="仿宋_GB2312" w:hAnsi="仿宋_GB2312" w:eastAsia="仿宋_GB2312" w:cs="仿宋_GB2312"/>
          <w:b/>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color w:val="auto"/>
          <w:kern w:val="0"/>
          <w:sz w:val="28"/>
          <w:szCs w:val="28"/>
        </w:rPr>
      </w:pPr>
      <w:r>
        <w:rPr>
          <w:rFonts w:hint="eastAsia" w:ascii="黑体" w:hAnsi="黑体" w:eastAsia="黑体" w:cs="黑体"/>
          <w:b w:val="0"/>
          <w:bCs/>
          <w:color w:val="auto"/>
          <w:kern w:val="0"/>
          <w:sz w:val="28"/>
          <w:szCs w:val="28"/>
        </w:rPr>
        <w:t>还有问题怎么办？</w:t>
      </w:r>
    </w:p>
    <w:p>
      <w:pPr>
        <w:keepNext w:val="0"/>
        <w:keepLines w:val="0"/>
        <w:pageBreakBefore w:val="0"/>
        <w:widowControl w:val="0"/>
        <w:kinsoku/>
        <w:wordWrap/>
        <w:overflowPunct/>
        <w:topLinePunct w:val="0"/>
        <w:autoSpaceDE/>
        <w:autoSpaceDN/>
        <w:bidi w:val="0"/>
        <w:adjustRightInd/>
        <w:snapToGrid/>
        <w:spacing w:line="480" w:lineRule="exact"/>
        <w:ind w:firstLine="663" w:firstLineChars="236"/>
        <w:jc w:val="center"/>
        <w:textAlignment w:val="auto"/>
        <w:rPr>
          <w:rFonts w:hint="eastAsia" w:ascii="仿宋_GB2312" w:hAnsi="仿宋_GB2312" w:eastAsia="仿宋_GB2312" w:cs="仿宋_GB2312"/>
          <w:b/>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咨询电话：</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湖里区招生咨询服务专线：3372670</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厦门i教育</w:t>
      </w:r>
      <w:r>
        <w:rPr>
          <w:rFonts w:hint="eastAsia" w:ascii="仿宋_GB2312" w:hAnsi="仿宋_GB2312" w:eastAsia="仿宋_GB2312" w:cs="仿宋_GB2312"/>
          <w:color w:val="auto"/>
          <w:sz w:val="28"/>
          <w:szCs w:val="28"/>
        </w:rPr>
        <w:t xml:space="preserve">平台实名认证服务电话：5051516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报名系统技术咨询电话：</w:t>
      </w:r>
      <w:r>
        <w:rPr>
          <w:rFonts w:hint="eastAsia" w:ascii="仿宋_GB2312" w:hAnsi="仿宋_GB2312" w:eastAsia="仿宋_GB2312" w:cs="仿宋_GB2312"/>
          <w:color w:val="auto"/>
          <w:sz w:val="28"/>
          <w:szCs w:val="28"/>
          <w:lang w:val="en-US" w:eastAsia="zh-CN"/>
        </w:rPr>
        <w:t>400-0909-353</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电话服务时间：</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30</w:t>
      </w:r>
      <w:r>
        <w:rPr>
          <w:rFonts w:hint="eastAsia" w:ascii="仿宋_GB2312" w:hAnsi="仿宋_GB2312" w:eastAsia="仿宋_GB2312" w:cs="仿宋_GB2312"/>
          <w:color w:val="auto"/>
          <w:sz w:val="28"/>
          <w:szCs w:val="28"/>
        </w:rPr>
        <w:t>日（工作日）</w:t>
      </w:r>
    </w:p>
    <w:p>
      <w:pPr>
        <w:keepNext w:val="0"/>
        <w:keepLines w:val="0"/>
        <w:pageBreakBefore w:val="0"/>
        <w:widowControl w:val="0"/>
        <w:kinsoku/>
        <w:wordWrap/>
        <w:overflowPunct/>
        <w:topLinePunct w:val="0"/>
        <w:autoSpaceDE/>
        <w:autoSpaceDN/>
        <w:bidi w:val="0"/>
        <w:adjustRightInd/>
        <w:snapToGrid/>
        <w:spacing w:line="480" w:lineRule="exact"/>
        <w:ind w:firstLine="2520" w:firstLineChars="9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上午8:00-12:00,下午2:30-5:</w:t>
      </w:r>
      <w:bookmarkStart w:id="0" w:name="_GoBack"/>
      <w:bookmarkEnd w:id="0"/>
      <w:r>
        <w:rPr>
          <w:rFonts w:hint="eastAsia" w:ascii="仿宋_GB2312" w:hAnsi="仿宋_GB2312" w:eastAsia="仿宋_GB2312" w:cs="仿宋_GB2312"/>
          <w:color w:val="auto"/>
          <w:sz w:val="28"/>
          <w:szCs w:val="28"/>
        </w:rPr>
        <w:t>30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现场咨询窗口开放时间段：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bCs/>
          <w:color w:val="FF0000"/>
          <w:sz w:val="28"/>
          <w:szCs w:val="28"/>
          <w:lang w:val="en-US" w:eastAsia="zh-CN"/>
        </w:rPr>
        <w:t>4</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24</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color w:val="auto"/>
          <w:sz w:val="28"/>
          <w:szCs w:val="28"/>
        </w:rPr>
        <w:t>上午8:30-11:30,下午2:30-5:</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0</w:t>
      </w:r>
      <w:r>
        <w:rPr>
          <w:rFonts w:hint="eastAsia" w:ascii="仿宋_GB2312" w:hAnsi="仿宋_GB2312" w:eastAsia="仿宋_GB2312" w:cs="仿宋_GB2312"/>
          <w:color w:val="auto"/>
          <w:sz w:val="28"/>
          <w:szCs w:val="28"/>
          <w:lang w:val="en-US" w:eastAsia="zh-CN"/>
        </w:rPr>
        <w:t xml:space="preserve">   积分入学网上报名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bCs/>
          <w:color w:val="FF0000"/>
          <w:sz w:val="28"/>
          <w:szCs w:val="28"/>
          <w:lang w:val="en-US" w:eastAsia="zh-CN"/>
        </w:rPr>
        <w:t>6</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12</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color w:val="auto"/>
          <w:sz w:val="28"/>
          <w:szCs w:val="28"/>
        </w:rPr>
        <w:t>上午8:30-11:30,下午</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0-</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0</w:t>
      </w:r>
      <w:r>
        <w:rPr>
          <w:rFonts w:hint="eastAsia" w:ascii="仿宋_GB2312" w:hAnsi="仿宋_GB2312" w:eastAsia="仿宋_GB2312" w:cs="仿宋_GB2312"/>
          <w:color w:val="auto"/>
          <w:sz w:val="28"/>
          <w:szCs w:val="28"/>
          <w:lang w:val="en-US" w:eastAsia="zh-CN"/>
        </w:rPr>
        <w:t xml:space="preserve">   积分入学积分复查和确认</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FF0000"/>
          <w:sz w:val="28"/>
          <w:szCs w:val="28"/>
          <w:lang w:val="en-US" w:eastAsia="zh-CN"/>
        </w:rPr>
        <w:t>7</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23</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color w:val="auto"/>
          <w:sz w:val="28"/>
          <w:szCs w:val="28"/>
        </w:rPr>
        <w:t>上午8:30-11:30,下午</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0-</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0</w:t>
      </w:r>
      <w:r>
        <w:rPr>
          <w:rFonts w:hint="eastAsia" w:ascii="仿宋_GB2312" w:hAnsi="仿宋_GB2312" w:eastAsia="仿宋_GB2312" w:cs="仿宋_GB2312"/>
          <w:color w:val="auto"/>
          <w:sz w:val="28"/>
          <w:szCs w:val="28"/>
          <w:lang w:val="en-US" w:eastAsia="zh-CN"/>
        </w:rPr>
        <w:t xml:space="preserve">   积分入学填报志愿</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注意：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该窗口非常驻窗口，只有在招生重点时间段开放，其他时间如有疑问请拨打招生咨询服务专线3372670。开放时间段如有调整请以具体通知为准。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地址：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湖里区</w:t>
      </w:r>
      <w:r>
        <w:rPr>
          <w:rFonts w:hint="eastAsia" w:ascii="仿宋_GB2312" w:hAnsi="仿宋_GB2312" w:eastAsia="仿宋_GB2312" w:cs="仿宋_GB2312"/>
          <w:color w:val="auto"/>
          <w:sz w:val="28"/>
          <w:szCs w:val="28"/>
          <w:lang w:eastAsia="zh-CN"/>
        </w:rPr>
        <w:t>青少年校外体育活动中心</w:t>
      </w:r>
      <w:r>
        <w:rPr>
          <w:rFonts w:hint="eastAsia" w:ascii="仿宋_GB2312" w:hAnsi="仿宋_GB2312" w:eastAsia="仿宋_GB2312" w:cs="仿宋_GB2312"/>
          <w:color w:val="auto"/>
          <w:sz w:val="28"/>
          <w:szCs w:val="28"/>
        </w:rPr>
        <w:t>(湖里区枋湖南路36号10楼办事大厅)</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公交路线：</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18路、</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134路、7路、42路、81路、118路、68路、740路、427路</w:t>
      </w:r>
      <w:r>
        <w:rPr>
          <w:rFonts w:hint="eastAsia" w:ascii="仿宋_GB2312" w:hAnsi="仿宋_GB2312" w:eastAsia="仿宋_GB2312" w:cs="仿宋_GB2312"/>
          <w:color w:val="000000" w:themeColor="text1"/>
          <w:sz w:val="28"/>
          <w:szCs w:val="28"/>
          <w14:textFill>
            <w14:solidFill>
              <w14:schemeClr w14:val="tx1"/>
            </w14:solidFill>
          </w14:textFill>
        </w:rPr>
        <w:t>至枋湖西路站，步行到湖里区</w:t>
      </w:r>
      <w:r>
        <w:rPr>
          <w:rFonts w:hint="eastAsia" w:ascii="仿宋_GB2312" w:hAnsi="仿宋_GB2312" w:eastAsia="仿宋_GB2312" w:cs="仿宋_GB2312"/>
          <w:color w:val="auto"/>
          <w:sz w:val="28"/>
          <w:szCs w:val="28"/>
          <w:lang w:eastAsia="zh-CN"/>
        </w:rPr>
        <w:t>青少年校外体育活动中心</w:t>
      </w:r>
      <w:r>
        <w:rPr>
          <w:rFonts w:hint="eastAsia" w:ascii="仿宋_GB2312" w:hAnsi="仿宋_GB2312" w:eastAsia="仿宋_GB2312" w:cs="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网站及微信：</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b/>
          <w:color w:val="auto"/>
          <w:sz w:val="28"/>
          <w:szCs w:val="28"/>
        </w:rPr>
        <w:t>湖里区政府网站：</w:t>
      </w:r>
      <w:r>
        <w:rPr>
          <w:rFonts w:hint="eastAsia" w:ascii="仿宋_GB2312" w:hAnsi="仿宋_GB2312" w:eastAsia="仿宋_GB2312" w:cs="仿宋_GB2312"/>
          <w:color w:val="auto"/>
          <w:sz w:val="28"/>
          <w:szCs w:val="28"/>
          <w:u w:val="none"/>
        </w:rPr>
        <w:t>http://www.huli.gov.cn</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请在网站“政务公开”-“教育”-“招生政策”栏目查看相关政策</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湖里教育微信公众号：</w:t>
      </w:r>
      <w:r>
        <w:rPr>
          <w:rFonts w:hint="eastAsia" w:ascii="仿宋_GB2312" w:hAnsi="仿宋_GB2312" w:eastAsia="仿宋_GB2312" w:cs="仿宋_GB2312"/>
          <w:color w:val="auto"/>
          <w:sz w:val="28"/>
          <w:szCs w:val="28"/>
        </w:rPr>
        <w:t>hulijiaoyu2015   也可扫描下方二维码</w:t>
      </w:r>
    </w:p>
    <w:p>
      <w:pPr>
        <w:pStyle w:val="2"/>
        <w:bidi w:val="0"/>
        <w:rPr>
          <w:rFonts w:hint="eastAsia"/>
        </w:rPr>
      </w:pPr>
      <w:r>
        <w:rPr>
          <w:rFonts w:hint="eastAsia"/>
          <w:lang w:val="en-US" w:eastAsia="zh-CN"/>
        </w:rPr>
        <w:t xml:space="preserve">  </w:t>
      </w:r>
      <w:r>
        <w:rPr>
          <w:rFonts w:hint="eastAsia"/>
        </w:rPr>
        <w:drawing>
          <wp:inline distT="0" distB="0" distL="0" distR="0">
            <wp:extent cx="1200150" cy="1225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00150" cy="12255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t>点击微信公众号下方“招生</w:t>
      </w:r>
      <w:r>
        <w:rPr>
          <w:rFonts w:hint="eastAsia" w:ascii="仿宋_GB2312" w:hAnsi="仿宋_GB2312" w:eastAsia="仿宋_GB2312" w:cs="仿宋_GB2312"/>
          <w:color w:val="0D0D0D" w:themeColor="text1" w:themeTint="F2"/>
          <w:sz w:val="28"/>
          <w:szCs w:val="28"/>
          <w:lang w:val="en-US" w:eastAsia="zh-CN"/>
          <w14:textFill>
            <w14:solidFill>
              <w14:schemeClr w14:val="tx1">
                <w14:lumMod w14:val="95000"/>
                <w14:lumOff w14:val="5000"/>
              </w14:schemeClr>
            </w14:solidFill>
          </w14:textFill>
        </w:rPr>
        <w:t>招聘</w:t>
      </w:r>
      <w: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t>”-“小学招生”标签查看相关政策</w:t>
      </w:r>
    </w:p>
    <w:p>
      <w:pPr>
        <w:widowControl/>
        <w:spacing w:line="360" w:lineRule="exact"/>
        <w:ind w:firstLine="480" w:firstLineChars="200"/>
        <w:jc w:val="left"/>
        <w:rPr>
          <w:rFonts w:hint="eastAsia" w:ascii="仿宋_GB2312" w:hAnsi="仿宋_GB2312" w:eastAsia="仿宋_GB2312" w:cs="仿宋_GB2312"/>
          <w:color w:val="0D0D0D" w:themeColor="text1" w:themeTint="F2"/>
          <w:kern w:val="0"/>
          <w:sz w:val="24"/>
          <w:szCs w:val="24"/>
          <w14:textFill>
            <w14:solidFill>
              <w14:schemeClr w14:val="tx1">
                <w14:lumMod w14:val="95000"/>
                <w14:lumOff w14:val="5000"/>
              </w14:schemeClr>
            </w14:solidFill>
          </w14:textFill>
        </w:rPr>
      </w:pPr>
    </w:p>
    <w:p>
      <w:pPr>
        <w:jc w:val="both"/>
        <w:rPr>
          <w:rFonts w:ascii="仿宋" w:hAnsi="仿宋" w:eastAsia="仿宋"/>
          <w:color w:val="FF0000"/>
          <w:sz w:val="28"/>
          <w:szCs w:val="28"/>
        </w:rPr>
      </w:pPr>
    </w:p>
    <w:p>
      <w:pPr>
        <w:jc w:val="both"/>
        <w:rPr>
          <w:rFonts w:ascii="仿宋" w:hAnsi="仿宋" w:eastAsia="仿宋"/>
          <w:color w:val="FF0000"/>
          <w:sz w:val="28"/>
          <w:szCs w:val="28"/>
        </w:rPr>
      </w:pPr>
    </w:p>
    <w:p>
      <w:pPr>
        <w:jc w:val="both"/>
        <w:rPr>
          <w:rFonts w:ascii="仿宋" w:hAnsi="仿宋" w:eastAsia="仿宋"/>
          <w:color w:val="FF0000"/>
          <w:sz w:val="28"/>
          <w:szCs w:val="28"/>
        </w:rPr>
      </w:pPr>
    </w:p>
    <w:p>
      <w:pPr>
        <w:jc w:val="both"/>
        <w:rPr>
          <w:rFonts w:ascii="仿宋" w:hAnsi="仿宋" w:eastAsia="仿宋"/>
          <w:color w:val="FF0000"/>
          <w:sz w:val="28"/>
          <w:szCs w:val="28"/>
        </w:rPr>
      </w:pPr>
    </w:p>
    <w:p>
      <w:pPr>
        <w:jc w:val="both"/>
        <w:rPr>
          <w:rFonts w:ascii="仿宋" w:hAnsi="仿宋" w:eastAsia="仿宋"/>
          <w:color w:val="FF0000"/>
          <w:sz w:val="28"/>
          <w:szCs w:val="28"/>
        </w:rPr>
      </w:pPr>
    </w:p>
    <w:p>
      <w:pPr>
        <w:jc w:val="both"/>
        <w:rPr>
          <w:rFonts w:ascii="仿宋" w:hAnsi="仿宋" w:eastAsia="仿宋"/>
          <w:color w:val="FF0000"/>
          <w:sz w:val="28"/>
          <w:szCs w:val="28"/>
        </w:rPr>
      </w:pPr>
    </w:p>
    <w:p>
      <w:pPr>
        <w:jc w:val="both"/>
        <w:rPr>
          <w:rFonts w:ascii="仿宋" w:hAnsi="仿宋" w:eastAsia="仿宋"/>
          <w:color w:val="FF0000"/>
          <w:sz w:val="28"/>
          <w:szCs w:val="28"/>
        </w:rPr>
      </w:pPr>
    </w:p>
    <w:p>
      <w:pPr>
        <w:jc w:val="both"/>
        <w:rPr>
          <w:rFonts w:ascii="仿宋" w:hAnsi="仿宋" w:eastAsia="仿宋"/>
          <w:color w:val="FF0000"/>
          <w:sz w:val="28"/>
          <w:szCs w:val="28"/>
        </w:rPr>
      </w:pPr>
    </w:p>
    <w:p>
      <w:pPr>
        <w:jc w:val="both"/>
        <w:rPr>
          <w:rFonts w:ascii="仿宋" w:hAnsi="仿宋" w:eastAsia="仿宋"/>
          <w:color w:val="FF0000"/>
          <w:sz w:val="28"/>
          <w:szCs w:val="28"/>
        </w:rPr>
      </w:pPr>
    </w:p>
    <w:p>
      <w:pPr>
        <w:jc w:val="both"/>
        <w:rPr>
          <w:rFonts w:ascii="仿宋" w:hAnsi="仿宋" w:eastAsia="仿宋"/>
          <w:color w:val="FF0000"/>
          <w:sz w:val="28"/>
          <w:szCs w:val="28"/>
        </w:rPr>
      </w:pPr>
    </w:p>
    <w:p>
      <w:pPr>
        <w:jc w:val="center"/>
        <w:rPr>
          <w:rFonts w:ascii="黑体" w:eastAsia="黑体"/>
          <w:color w:val="47752D"/>
          <w:sz w:val="30"/>
          <w:szCs w:val="30"/>
        </w:rPr>
      </w:pPr>
      <w:r>
        <w:rPr>
          <w:rFonts w:hint="eastAsia" w:ascii="黑体" w:eastAsia="黑体"/>
          <w:color w:val="47752D"/>
          <w:sz w:val="30"/>
          <w:szCs w:val="30"/>
        </w:rPr>
        <w:t>202</w:t>
      </w:r>
      <w:r>
        <w:rPr>
          <w:rFonts w:hint="eastAsia" w:ascii="黑体" w:eastAsia="黑体"/>
          <w:color w:val="47752D"/>
          <w:sz w:val="30"/>
          <w:szCs w:val="30"/>
          <w:lang w:val="en-US" w:eastAsia="zh-CN"/>
        </w:rPr>
        <w:t>4</w:t>
      </w:r>
      <w:r>
        <w:rPr>
          <w:rFonts w:hint="eastAsia" w:ascii="黑体" w:eastAsia="黑体"/>
          <w:color w:val="47752D"/>
          <w:sz w:val="30"/>
          <w:szCs w:val="30"/>
        </w:rPr>
        <w:t>年湖里区积分入学流程图</w:t>
      </w:r>
    </w:p>
    <w:p>
      <w:pPr>
        <w:rPr>
          <w:rFonts w:ascii="黑体" w:eastAsia="黑体"/>
          <w:color w:val="77933C" w:themeColor="accent3" w:themeShade="BF"/>
          <w:sz w:val="30"/>
          <w:szCs w:val="30"/>
        </w:rPr>
      </w:pPr>
      <w:r>
        <w:rPr>
          <w:rFonts w:ascii="黑体" w:eastAsia="黑体"/>
          <w:color w:val="77933C" w:themeColor="accent3" w:themeShade="BF"/>
          <w:sz w:val="30"/>
          <w:szCs w:val="30"/>
        </w:rPr>
        <mc:AlternateContent>
          <mc:Choice Requires="wpg">
            <w:drawing>
              <wp:anchor distT="0" distB="0" distL="114300" distR="114300" simplePos="0" relativeHeight="251664384" behindDoc="0" locked="0" layoutInCell="1" allowOverlap="1">
                <wp:simplePos x="0" y="0"/>
                <wp:positionH relativeFrom="column">
                  <wp:posOffset>1231900</wp:posOffset>
                </wp:positionH>
                <wp:positionV relativeFrom="paragraph">
                  <wp:posOffset>109220</wp:posOffset>
                </wp:positionV>
                <wp:extent cx="3482340" cy="7357110"/>
                <wp:effectExtent l="19050" t="19050" r="41910" b="53340"/>
                <wp:wrapNone/>
                <wp:docPr id="8" name="Group 9"/>
                <wp:cNvGraphicFramePr/>
                <a:graphic xmlns:a="http://schemas.openxmlformats.org/drawingml/2006/main">
                  <a:graphicData uri="http://schemas.microsoft.com/office/word/2010/wordprocessingGroup">
                    <wpg:wgp>
                      <wpg:cNvGrpSpPr/>
                      <wpg:grpSpPr>
                        <a:xfrm>
                          <a:off x="0" y="0"/>
                          <a:ext cx="3482340" cy="7357110"/>
                          <a:chOff x="3060" y="2094"/>
                          <a:chExt cx="5484" cy="11586"/>
                        </a:xfrm>
                        <a:effectLst/>
                      </wpg:grpSpPr>
                      <wps:wsp>
                        <wps:cNvPr id="9" name="Text Box 10"/>
                        <wps:cNvSpPr txBox="1">
                          <a:spLocks noChangeArrowheads="1"/>
                        </wps:cNvSpPr>
                        <wps:spPr bwMode="auto">
                          <a:xfrm>
                            <a:off x="4199" y="2094"/>
                            <a:ext cx="3026" cy="786"/>
                          </a:xfrm>
                          <a:prstGeom prst="rect">
                            <a:avLst/>
                          </a:prstGeom>
                          <a:solidFill>
                            <a:srgbClr val="C2D69B"/>
                          </a:solidFill>
                          <a:ln w="38100">
                            <a:solidFill>
                              <a:srgbClr val="F2F2F2"/>
                            </a:solidFill>
                            <a:miter lim="800000"/>
                          </a:ln>
                          <a:effectLst>
                            <a:outerShdw dist="28398" dir="3806097" algn="ctr" rotWithShape="0">
                              <a:srgbClr val="4E6128">
                                <a:alpha val="50000"/>
                              </a:srgbClr>
                            </a:outerShdw>
                          </a:effectLst>
                        </wps:spPr>
                        <wps:txbx>
                          <w:txbxContent>
                            <w:p>
                              <w:pPr>
                                <w:rPr>
                                  <w:rFonts w:ascii="黑体" w:eastAsia="黑体"/>
                                  <w:sz w:val="24"/>
                                  <w:szCs w:val="24"/>
                                </w:rPr>
                              </w:pPr>
                              <w:r>
                                <w:rPr>
                                  <w:rFonts w:hint="eastAsia" w:ascii="黑体" w:eastAsia="黑体"/>
                                  <w:sz w:val="24"/>
                                  <w:szCs w:val="24"/>
                                </w:rPr>
                                <w:t>“</w:t>
                              </w:r>
                              <w:r>
                                <w:rPr>
                                  <w:rFonts w:hint="eastAsia" w:ascii="黑体" w:eastAsia="黑体"/>
                                  <w:sz w:val="24"/>
                                  <w:szCs w:val="24"/>
                                  <w:lang w:val="en-US" w:eastAsia="zh-CN"/>
                                </w:rPr>
                                <w:t>厦门i教育</w:t>
                              </w:r>
                              <w:r>
                                <w:rPr>
                                  <w:rFonts w:hint="eastAsia" w:ascii="黑体" w:eastAsia="黑体"/>
                                  <w:sz w:val="24"/>
                                  <w:szCs w:val="24"/>
                                </w:rPr>
                                <w:t>”实名注册</w:t>
                              </w:r>
                            </w:p>
                            <w:p>
                              <w:pPr>
                                <w:ind w:firstLine="736" w:firstLineChars="349"/>
                                <w:rPr>
                                  <w:rFonts w:ascii="黑体" w:eastAsia="黑体"/>
                                  <w:b/>
                                  <w:color w:val="FF0000"/>
                                  <w:szCs w:val="21"/>
                                </w:rPr>
                              </w:pPr>
                              <w:r>
                                <w:rPr>
                                  <w:rFonts w:hint="eastAsia" w:ascii="黑体" w:eastAsia="黑体"/>
                                  <w:b/>
                                  <w:color w:val="FF0000"/>
                                  <w:szCs w:val="21"/>
                                </w:rPr>
                                <w:t>（即日起）</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4305" y="3294"/>
                            <a:ext cx="2800" cy="786"/>
                          </a:xfrm>
                          <a:prstGeom prst="rect">
                            <a:avLst/>
                          </a:prstGeom>
                          <a:solidFill>
                            <a:srgbClr val="C2D69B"/>
                          </a:solidFill>
                          <a:ln w="38100">
                            <a:solidFill>
                              <a:srgbClr val="F2F2F2"/>
                            </a:solidFill>
                            <a:miter lim="800000"/>
                          </a:ln>
                          <a:effectLst>
                            <a:outerShdw dist="28398" dir="3806097" algn="ctr" rotWithShape="0">
                              <a:srgbClr val="4E6128">
                                <a:alpha val="50000"/>
                              </a:srgbClr>
                            </a:outerShdw>
                          </a:effectLst>
                        </wps:spPr>
                        <wps:txbx>
                          <w:txbxContent>
                            <w:p>
                              <w:pPr>
                                <w:ind w:firstLine="480" w:firstLineChars="200"/>
                                <w:rPr>
                                  <w:rFonts w:ascii="黑体" w:eastAsia="黑体"/>
                                  <w:sz w:val="24"/>
                                  <w:szCs w:val="24"/>
                                </w:rPr>
                              </w:pPr>
                              <w:r>
                                <w:rPr>
                                  <w:rFonts w:hint="eastAsia" w:ascii="黑体" w:eastAsia="黑体"/>
                                  <w:sz w:val="24"/>
                                  <w:szCs w:val="24"/>
                                </w:rPr>
                                <w:t>网上报名登记</w:t>
                              </w:r>
                            </w:p>
                            <w:p>
                              <w:pPr>
                                <w:rPr>
                                  <w:rFonts w:ascii="黑体" w:eastAsia="黑体"/>
                                  <w:b/>
                                  <w:szCs w:val="21"/>
                                </w:rPr>
                              </w:pPr>
                              <w:r>
                                <w:rPr>
                                  <w:rFonts w:hint="eastAsia" w:ascii="黑体" w:eastAsia="黑体"/>
                                  <w:b/>
                                  <w:color w:val="FF0000"/>
                                  <w:szCs w:val="21"/>
                                </w:rPr>
                                <w:t>（</w:t>
                              </w:r>
                              <w:r>
                                <w:rPr>
                                  <w:rFonts w:hint="eastAsia" w:ascii="黑体" w:eastAsia="黑体"/>
                                  <w:b/>
                                  <w:color w:val="FF0000"/>
                                  <w:szCs w:val="21"/>
                                  <w:lang w:val="en-US" w:eastAsia="zh-CN"/>
                                </w:rPr>
                                <w:t>4</w:t>
                              </w:r>
                              <w:r>
                                <w:rPr>
                                  <w:rFonts w:hint="eastAsia" w:ascii="黑体" w:eastAsia="黑体"/>
                                  <w:b/>
                                  <w:color w:val="FF0000"/>
                                  <w:szCs w:val="21"/>
                                </w:rPr>
                                <w:t>月</w:t>
                              </w:r>
                              <w:r>
                                <w:rPr>
                                  <w:rFonts w:hint="eastAsia" w:ascii="黑体" w:eastAsia="黑体"/>
                                  <w:b/>
                                  <w:color w:val="FF0000"/>
                                  <w:szCs w:val="21"/>
                                  <w:lang w:val="en-US" w:eastAsia="zh-CN"/>
                                </w:rPr>
                                <w:t>15</w:t>
                              </w:r>
                              <w:r>
                                <w:rPr>
                                  <w:rFonts w:hint="eastAsia" w:ascii="黑体" w:eastAsia="黑体"/>
                                  <w:b/>
                                  <w:color w:val="FF0000"/>
                                  <w:szCs w:val="21"/>
                                </w:rPr>
                                <w:t>日-</w:t>
                              </w:r>
                              <w:r>
                                <w:rPr>
                                  <w:rFonts w:hint="eastAsia" w:ascii="黑体" w:eastAsia="黑体"/>
                                  <w:b/>
                                  <w:color w:val="FF0000"/>
                                  <w:szCs w:val="21"/>
                                  <w:lang w:val="en-US" w:eastAsia="zh-CN"/>
                                </w:rPr>
                                <w:t>4</w:t>
                              </w:r>
                              <w:r>
                                <w:rPr>
                                  <w:rFonts w:hint="eastAsia" w:ascii="黑体" w:eastAsia="黑体"/>
                                  <w:b/>
                                  <w:color w:val="FF0000"/>
                                  <w:szCs w:val="21"/>
                                </w:rPr>
                                <w:t>月</w:t>
                              </w:r>
                              <w:r>
                                <w:rPr>
                                  <w:rFonts w:hint="eastAsia" w:ascii="黑体" w:eastAsia="黑体"/>
                                  <w:b/>
                                  <w:color w:val="FF0000"/>
                                  <w:szCs w:val="21"/>
                                  <w:lang w:val="en-US" w:eastAsia="zh-CN"/>
                                </w:rPr>
                                <w:t>25</w:t>
                              </w:r>
                              <w:r>
                                <w:rPr>
                                  <w:rFonts w:hint="eastAsia" w:ascii="黑体" w:eastAsia="黑体"/>
                                  <w:b/>
                                  <w:color w:val="FF0000"/>
                                  <w:szCs w:val="21"/>
                                </w:rPr>
                                <w:t>日）</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4320" y="4509"/>
                            <a:ext cx="2800" cy="786"/>
                          </a:xfrm>
                          <a:prstGeom prst="rect">
                            <a:avLst/>
                          </a:prstGeom>
                          <a:solidFill>
                            <a:srgbClr val="C2D69B"/>
                          </a:solidFill>
                          <a:ln w="38100">
                            <a:solidFill>
                              <a:srgbClr val="F2F2F2"/>
                            </a:solidFill>
                            <a:miter lim="800000"/>
                          </a:ln>
                          <a:effectLst>
                            <a:outerShdw dist="28398" dir="3806097" algn="ctr" rotWithShape="0">
                              <a:srgbClr val="4E6128">
                                <a:alpha val="50000"/>
                              </a:srgbClr>
                            </a:outerShdw>
                          </a:effectLst>
                        </wps:spPr>
                        <wps:txbx>
                          <w:txbxContent>
                            <w:p>
                              <w:pPr>
                                <w:ind w:firstLine="480" w:firstLineChars="200"/>
                                <w:rPr>
                                  <w:rFonts w:ascii="黑体" w:eastAsia="黑体"/>
                                  <w:sz w:val="24"/>
                                  <w:szCs w:val="24"/>
                                </w:rPr>
                              </w:pPr>
                              <w:r>
                                <w:rPr>
                                  <w:rFonts w:hint="eastAsia" w:ascii="黑体" w:eastAsia="黑体"/>
                                  <w:sz w:val="24"/>
                                  <w:szCs w:val="24"/>
                                </w:rPr>
                                <w:t>系统资格审核</w:t>
                              </w:r>
                            </w:p>
                            <w:p>
                              <w:pPr>
                                <w:ind w:firstLine="422" w:firstLineChars="200"/>
                                <w:rPr>
                                  <w:rFonts w:ascii="黑体" w:eastAsia="黑体"/>
                                  <w:b/>
                                  <w:szCs w:val="21"/>
                                </w:rPr>
                              </w:pPr>
                              <w:r>
                                <w:rPr>
                                  <w:rFonts w:hint="eastAsia" w:ascii="黑体" w:eastAsia="黑体"/>
                                  <w:b/>
                                  <w:color w:val="FF0000"/>
                                  <w:szCs w:val="21"/>
                                </w:rPr>
                                <w:t>（</w:t>
                              </w:r>
                              <w:r>
                                <w:rPr>
                                  <w:rFonts w:hint="eastAsia" w:ascii="黑体" w:eastAsia="黑体"/>
                                  <w:b/>
                                  <w:color w:val="FF0000"/>
                                  <w:szCs w:val="21"/>
                                  <w:lang w:val="en-US" w:eastAsia="zh-CN"/>
                                </w:rPr>
                                <w:t>5</w:t>
                              </w:r>
                              <w:r>
                                <w:rPr>
                                  <w:rFonts w:hint="eastAsia" w:ascii="黑体" w:eastAsia="黑体"/>
                                  <w:b/>
                                  <w:color w:val="FF0000"/>
                                  <w:szCs w:val="21"/>
                                </w:rPr>
                                <w:t>月</w:t>
                              </w:r>
                              <w:r>
                                <w:rPr>
                                  <w:rFonts w:hint="eastAsia" w:ascii="黑体" w:eastAsia="黑体"/>
                                  <w:b/>
                                  <w:color w:val="FF0000"/>
                                  <w:szCs w:val="21"/>
                                  <w:lang w:val="en-US" w:eastAsia="zh-CN"/>
                                </w:rPr>
                                <w:t>31</w:t>
                              </w:r>
                              <w:r>
                                <w:rPr>
                                  <w:rFonts w:hint="eastAsia" w:ascii="黑体" w:eastAsia="黑体"/>
                                  <w:b/>
                                  <w:color w:val="FF0000"/>
                                  <w:szCs w:val="21"/>
                                </w:rPr>
                                <w:t>日</w:t>
                              </w:r>
                              <w:r>
                                <w:rPr>
                                  <w:rFonts w:hint="eastAsia" w:ascii="黑体" w:eastAsia="黑体"/>
                                  <w:b/>
                                  <w:color w:val="FF0000"/>
                                  <w:szCs w:val="21"/>
                                  <w:lang w:val="en-US" w:eastAsia="zh-CN"/>
                                </w:rPr>
                                <w:t>前</w:t>
                              </w:r>
                              <w:r>
                                <w:rPr>
                                  <w:rFonts w:hint="eastAsia" w:ascii="黑体" w:eastAsia="黑体"/>
                                  <w:b/>
                                  <w:color w:val="FF0000"/>
                                  <w:szCs w:val="21"/>
                                </w:rPr>
                                <w:t>）</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4455" y="5709"/>
                            <a:ext cx="2604" cy="786"/>
                          </a:xfrm>
                          <a:prstGeom prst="rect">
                            <a:avLst/>
                          </a:prstGeom>
                          <a:solidFill>
                            <a:srgbClr val="C2D69B"/>
                          </a:solidFill>
                          <a:ln w="38100">
                            <a:solidFill>
                              <a:srgbClr val="F2F2F2"/>
                            </a:solidFill>
                            <a:miter lim="800000"/>
                          </a:ln>
                          <a:effectLst>
                            <a:outerShdw dist="28398" dir="3806097" algn="ctr" rotWithShape="0">
                              <a:srgbClr val="4E6128">
                                <a:alpha val="50000"/>
                              </a:srgbClr>
                            </a:outerShdw>
                          </a:effectLst>
                        </wps:spPr>
                        <wps:txbx>
                          <w:txbxContent>
                            <w:p>
                              <w:pPr>
                                <w:jc w:val="center"/>
                                <w:rPr>
                                  <w:rFonts w:ascii="黑体" w:eastAsia="黑体"/>
                                  <w:sz w:val="24"/>
                                  <w:szCs w:val="24"/>
                                </w:rPr>
                              </w:pPr>
                              <w:r>
                                <w:rPr>
                                  <w:rFonts w:hint="eastAsia" w:ascii="黑体" w:eastAsia="黑体"/>
                                  <w:sz w:val="24"/>
                                  <w:szCs w:val="24"/>
                                </w:rPr>
                                <w:t>积分试算及复查</w:t>
                              </w:r>
                            </w:p>
                            <w:p>
                              <w:pPr>
                                <w:jc w:val="center"/>
                                <w:rPr>
                                  <w:rFonts w:ascii="黑体" w:eastAsia="黑体"/>
                                  <w:sz w:val="24"/>
                                  <w:szCs w:val="24"/>
                                </w:rPr>
                              </w:pPr>
                              <w:r>
                                <w:rPr>
                                  <w:rFonts w:hint="eastAsia" w:ascii="黑体" w:eastAsia="黑体"/>
                                  <w:b/>
                                  <w:color w:val="FF0000"/>
                                  <w:szCs w:val="21"/>
                                </w:rPr>
                                <w:t>（</w:t>
                              </w:r>
                              <w:r>
                                <w:rPr>
                                  <w:rFonts w:hint="eastAsia" w:ascii="黑体" w:eastAsia="黑体"/>
                                  <w:b/>
                                  <w:color w:val="FF0000"/>
                                  <w:szCs w:val="21"/>
                                  <w:lang w:val="en-US" w:eastAsia="zh-CN"/>
                                </w:rPr>
                                <w:t>6</w:t>
                              </w:r>
                              <w:r>
                                <w:rPr>
                                  <w:rFonts w:hint="eastAsia" w:ascii="黑体" w:eastAsia="黑体"/>
                                  <w:b/>
                                  <w:color w:val="FF0000"/>
                                  <w:szCs w:val="21"/>
                                </w:rPr>
                                <w:t>月</w:t>
                              </w:r>
                              <w:r>
                                <w:rPr>
                                  <w:rFonts w:hint="eastAsia" w:ascii="黑体" w:eastAsia="黑体"/>
                                  <w:b/>
                                  <w:color w:val="FF0000"/>
                                  <w:szCs w:val="21"/>
                                  <w:lang w:val="en-US" w:eastAsia="zh-CN"/>
                                </w:rPr>
                                <w:t>初</w:t>
                              </w:r>
                              <w:r>
                                <w:rPr>
                                  <w:rFonts w:hint="eastAsia" w:ascii="黑体" w:eastAsia="黑体"/>
                                  <w:b/>
                                  <w:color w:val="FF0000"/>
                                  <w:szCs w:val="21"/>
                                </w:rPr>
                                <w:t>）</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4620" y="6894"/>
                            <a:ext cx="2288" cy="786"/>
                          </a:xfrm>
                          <a:prstGeom prst="rect">
                            <a:avLst/>
                          </a:prstGeom>
                          <a:solidFill>
                            <a:srgbClr val="C2D69B"/>
                          </a:solidFill>
                          <a:ln w="38100">
                            <a:solidFill>
                              <a:srgbClr val="F2F2F2"/>
                            </a:solidFill>
                            <a:miter lim="800000"/>
                          </a:ln>
                          <a:effectLst>
                            <a:outerShdw dist="28398" dir="3806097" algn="ctr" rotWithShape="0">
                              <a:srgbClr val="4E6128">
                                <a:alpha val="50000"/>
                              </a:srgbClr>
                            </a:outerShdw>
                          </a:effectLst>
                        </wps:spPr>
                        <wps:txbx>
                          <w:txbxContent>
                            <w:p>
                              <w:pPr>
                                <w:ind w:firstLine="480" w:firstLineChars="200"/>
                                <w:rPr>
                                  <w:rFonts w:ascii="黑体" w:eastAsia="黑体"/>
                                  <w:sz w:val="24"/>
                                  <w:szCs w:val="24"/>
                                </w:rPr>
                              </w:pPr>
                              <w:r>
                                <w:rPr>
                                  <w:rFonts w:hint="eastAsia" w:ascii="黑体" w:eastAsia="黑体"/>
                                  <w:sz w:val="24"/>
                                  <w:szCs w:val="24"/>
                                </w:rPr>
                                <w:t>积分确认</w:t>
                              </w:r>
                            </w:p>
                            <w:p>
                              <w:pPr>
                                <w:ind w:firstLine="211" w:firstLineChars="100"/>
                                <w:rPr>
                                  <w:rFonts w:hint="eastAsia" w:ascii="黑体" w:eastAsia="黑体"/>
                                  <w:color w:val="FF0000"/>
                                  <w:sz w:val="24"/>
                                  <w:szCs w:val="24"/>
                                  <w:lang w:eastAsia="zh-CN"/>
                                </w:rPr>
                              </w:pPr>
                              <w:r>
                                <w:rPr>
                                  <w:rFonts w:hint="eastAsia" w:ascii="黑体" w:eastAsia="黑体"/>
                                  <w:b/>
                                  <w:color w:val="FF0000"/>
                                  <w:szCs w:val="21"/>
                                  <w:lang w:val="en-US" w:eastAsia="zh-CN"/>
                                </w:rPr>
                                <w:t>（6</w:t>
                              </w:r>
                              <w:r>
                                <w:rPr>
                                  <w:rFonts w:hint="eastAsia" w:ascii="黑体" w:eastAsia="黑体"/>
                                  <w:b/>
                                  <w:color w:val="FF0000"/>
                                  <w:szCs w:val="21"/>
                                </w:rPr>
                                <w:t>月</w:t>
                              </w:r>
                              <w:r>
                                <w:rPr>
                                  <w:rFonts w:hint="eastAsia" w:ascii="黑体" w:eastAsia="黑体"/>
                                  <w:b/>
                                  <w:color w:val="FF0000"/>
                                  <w:szCs w:val="21"/>
                                  <w:lang w:val="en-US" w:eastAsia="zh-CN"/>
                                </w:rPr>
                                <w:t>21</w:t>
                              </w:r>
                              <w:r>
                                <w:rPr>
                                  <w:rFonts w:hint="eastAsia" w:ascii="黑体" w:eastAsia="黑体"/>
                                  <w:b/>
                                  <w:color w:val="FF0000"/>
                                  <w:szCs w:val="21"/>
                                </w:rPr>
                                <w:t>日前</w:t>
                              </w:r>
                              <w:r>
                                <w:rPr>
                                  <w:rFonts w:hint="eastAsia" w:ascii="黑体" w:eastAsia="黑体"/>
                                  <w:b/>
                                  <w:color w:val="FF0000"/>
                                  <w:szCs w:val="21"/>
                                  <w:lang w:eastAsia="zh-CN"/>
                                </w:rPr>
                                <w:t>）</w:t>
                              </w:r>
                            </w:p>
                          </w:txbxContent>
                        </wps:txbx>
                        <wps:bodyPr rot="0" vert="horz" wrap="square" lIns="91440" tIns="45720" rIns="91440" bIns="45720" anchor="t" anchorCtr="0" upright="1">
                          <a:noAutofit/>
                        </wps:bodyPr>
                      </wps:wsp>
                      <wps:wsp>
                        <wps:cNvPr id="14" name="Text Box 15"/>
                        <wps:cNvSpPr txBox="1">
                          <a:spLocks noChangeArrowheads="1"/>
                        </wps:cNvSpPr>
                        <wps:spPr bwMode="auto">
                          <a:xfrm>
                            <a:off x="4350" y="8094"/>
                            <a:ext cx="2800" cy="786"/>
                          </a:xfrm>
                          <a:prstGeom prst="rect">
                            <a:avLst/>
                          </a:prstGeom>
                          <a:solidFill>
                            <a:srgbClr val="C2D69B"/>
                          </a:solidFill>
                          <a:ln w="38100">
                            <a:solidFill>
                              <a:srgbClr val="F2F2F2"/>
                            </a:solidFill>
                            <a:miter lim="800000"/>
                          </a:ln>
                          <a:effectLst>
                            <a:outerShdw dist="28398" dir="3806097" algn="ctr" rotWithShape="0">
                              <a:srgbClr val="4E6128">
                                <a:alpha val="50000"/>
                              </a:srgbClr>
                            </a:outerShdw>
                          </a:effectLst>
                        </wps:spPr>
                        <wps:txbx>
                          <w:txbxContent>
                            <w:p>
                              <w:pPr>
                                <w:ind w:firstLine="240" w:firstLineChars="100"/>
                                <w:rPr>
                                  <w:rFonts w:ascii="黑体" w:eastAsia="黑体"/>
                                  <w:sz w:val="24"/>
                                  <w:szCs w:val="24"/>
                                </w:rPr>
                              </w:pPr>
                              <w:r>
                                <w:rPr>
                                  <w:rFonts w:hint="eastAsia" w:ascii="黑体" w:eastAsia="黑体"/>
                                  <w:sz w:val="24"/>
                                  <w:szCs w:val="24"/>
                                </w:rPr>
                                <w:t>公示积分接受复议</w:t>
                              </w:r>
                            </w:p>
                            <w:p>
                              <w:pPr>
                                <w:ind w:firstLine="413" w:firstLineChars="196"/>
                                <w:rPr>
                                  <w:rFonts w:hint="eastAsia" w:ascii="黑体" w:eastAsia="黑体"/>
                                  <w:sz w:val="24"/>
                                  <w:szCs w:val="24"/>
                                  <w:lang w:eastAsia="zh-CN"/>
                                </w:rPr>
                              </w:pPr>
                              <w:r>
                                <w:rPr>
                                  <w:rFonts w:hint="eastAsia" w:ascii="黑体" w:eastAsia="黑体"/>
                                  <w:b/>
                                  <w:szCs w:val="21"/>
                                  <w:lang w:val="en-US" w:eastAsia="zh-CN"/>
                                </w:rPr>
                                <w:t xml:space="preserve"> </w:t>
                              </w:r>
                              <w:r>
                                <w:rPr>
                                  <w:rFonts w:hint="eastAsia" w:ascii="黑体" w:eastAsia="黑体"/>
                                  <w:b/>
                                  <w:color w:val="FF0000"/>
                                  <w:szCs w:val="21"/>
                                  <w:lang w:val="en-US" w:eastAsia="zh-CN"/>
                                </w:rPr>
                                <w:t>（6</w:t>
                              </w:r>
                              <w:r>
                                <w:rPr>
                                  <w:rFonts w:hint="eastAsia" w:ascii="黑体" w:eastAsia="黑体"/>
                                  <w:b/>
                                  <w:color w:val="FF0000"/>
                                  <w:szCs w:val="21"/>
                                </w:rPr>
                                <w:t>月</w:t>
                              </w:r>
                              <w:r>
                                <w:rPr>
                                  <w:rFonts w:hint="eastAsia" w:ascii="黑体" w:eastAsia="黑体"/>
                                  <w:b/>
                                  <w:color w:val="FF0000"/>
                                  <w:szCs w:val="21"/>
                                  <w:lang w:val="en-US" w:eastAsia="zh-CN"/>
                                </w:rPr>
                                <w:t>30</w:t>
                              </w:r>
                              <w:r>
                                <w:rPr>
                                  <w:rFonts w:hint="eastAsia" w:ascii="黑体" w:eastAsia="黑体"/>
                                  <w:b/>
                                  <w:color w:val="FF0000"/>
                                  <w:szCs w:val="21"/>
                                </w:rPr>
                                <w:t>日前</w:t>
                              </w:r>
                              <w:r>
                                <w:rPr>
                                  <w:rFonts w:hint="eastAsia" w:ascii="黑体" w:eastAsia="黑体"/>
                                  <w:b/>
                                  <w:color w:val="FF0000"/>
                                  <w:szCs w:val="21"/>
                                  <w:lang w:eastAsia="zh-CN"/>
                                </w:rPr>
                                <w:t>）</w:t>
                              </w:r>
                            </w:p>
                            <w:p>
                              <w:pPr>
                                <w:rPr>
                                  <w:rFonts w:hint="default" w:ascii="黑体" w:eastAsia="黑体"/>
                                  <w:b/>
                                  <w:szCs w:val="21"/>
                                  <w:lang w:val="en-US" w:eastAsia="zh-CN"/>
                                </w:rPr>
                              </w:pP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3285" y="9279"/>
                            <a:ext cx="5259" cy="786"/>
                          </a:xfrm>
                          <a:prstGeom prst="rect">
                            <a:avLst/>
                          </a:prstGeom>
                          <a:solidFill>
                            <a:srgbClr val="C2D69B"/>
                          </a:solidFill>
                          <a:ln w="38100">
                            <a:solidFill>
                              <a:srgbClr val="F2F2F2"/>
                            </a:solidFill>
                            <a:miter lim="800000"/>
                          </a:ln>
                          <a:effectLst>
                            <a:outerShdw dist="28398" dir="3806097" algn="ctr" rotWithShape="0">
                              <a:srgbClr val="4E6128">
                                <a:alpha val="50000"/>
                              </a:srgbClr>
                            </a:outerShdw>
                          </a:effectLst>
                        </wps:spPr>
                        <wps:txbx>
                          <w:txbxContent>
                            <w:p>
                              <w:pPr>
                                <w:ind w:firstLine="240" w:firstLineChars="100"/>
                                <w:rPr>
                                  <w:rFonts w:ascii="黑体" w:eastAsia="黑体"/>
                                  <w:sz w:val="24"/>
                                  <w:szCs w:val="24"/>
                                </w:rPr>
                              </w:pPr>
                              <w:r>
                                <w:rPr>
                                  <w:rFonts w:hint="eastAsia" w:ascii="黑体" w:eastAsia="黑体"/>
                                  <w:sz w:val="24"/>
                                  <w:szCs w:val="24"/>
                                </w:rPr>
                                <w:t>公布接收学校名单、空余学位数、积分排名</w:t>
                              </w:r>
                            </w:p>
                            <w:p>
                              <w:pPr>
                                <w:ind w:firstLine="843" w:firstLineChars="400"/>
                                <w:jc w:val="both"/>
                                <w:rPr>
                                  <w:rFonts w:ascii="黑体" w:eastAsia="黑体"/>
                                  <w:b/>
                                  <w:szCs w:val="21"/>
                                </w:rPr>
                              </w:pPr>
                              <w:r>
                                <w:rPr>
                                  <w:rFonts w:hint="eastAsia" w:ascii="黑体" w:eastAsia="黑体"/>
                                  <w:b/>
                                  <w:color w:val="FF0000"/>
                                  <w:szCs w:val="21"/>
                                </w:rPr>
                                <w:t>（</w:t>
                              </w:r>
                              <w:r>
                                <w:rPr>
                                  <w:rFonts w:hint="eastAsia" w:ascii="黑体" w:eastAsia="黑体"/>
                                  <w:b/>
                                  <w:color w:val="FF0000"/>
                                  <w:szCs w:val="21"/>
                                  <w:highlight w:val="none"/>
                                  <w:lang w:val="en-US" w:eastAsia="zh-CN"/>
                                </w:rPr>
                                <w:t>7月24日前，</w:t>
                              </w:r>
                              <w:r>
                                <w:rPr>
                                  <w:rFonts w:hint="eastAsia" w:ascii="黑体" w:eastAsia="黑体"/>
                                  <w:b/>
                                  <w:color w:val="FF0000"/>
                                  <w:szCs w:val="21"/>
                                  <w:highlight w:val="none"/>
                                </w:rPr>
                                <w:t>具体时间另行通知</w:t>
                              </w:r>
                              <w:r>
                                <w:rPr>
                                  <w:rFonts w:hint="eastAsia" w:ascii="黑体" w:eastAsia="黑体"/>
                                  <w:b/>
                                  <w:color w:val="FF0000"/>
                                  <w:szCs w:val="21"/>
                                </w:rPr>
                                <w:t>）</w:t>
                              </w:r>
                            </w:p>
                          </w:txbxContent>
                        </wps:txbx>
                        <wps:bodyPr rot="0" vert="horz" wrap="square" lIns="91440" tIns="45720" rIns="91440" bIns="45720" anchor="t" anchorCtr="0" upright="1">
                          <a:noAutofit/>
                        </wps:bodyPr>
                      </wps:wsp>
                      <wps:wsp>
                        <wps:cNvPr id="16" name="Text Box 17"/>
                        <wps:cNvSpPr txBox="1">
                          <a:spLocks noChangeArrowheads="1"/>
                        </wps:cNvSpPr>
                        <wps:spPr bwMode="auto">
                          <a:xfrm>
                            <a:off x="4456" y="10466"/>
                            <a:ext cx="2604" cy="786"/>
                          </a:xfrm>
                          <a:prstGeom prst="rect">
                            <a:avLst/>
                          </a:prstGeom>
                          <a:solidFill>
                            <a:srgbClr val="C2D69B"/>
                          </a:solidFill>
                          <a:ln w="38100">
                            <a:solidFill>
                              <a:srgbClr val="F2F2F2"/>
                            </a:solidFill>
                            <a:miter lim="800000"/>
                          </a:ln>
                          <a:effectLst>
                            <a:outerShdw dist="28398" dir="3806097" algn="ctr" rotWithShape="0">
                              <a:srgbClr val="4E6128">
                                <a:alpha val="50000"/>
                              </a:srgbClr>
                            </a:outerShdw>
                          </a:effectLst>
                        </wps:spPr>
                        <wps:txbx>
                          <w:txbxContent>
                            <w:p>
                              <w:pPr>
                                <w:ind w:firstLine="480" w:firstLineChars="200"/>
                                <w:rPr>
                                  <w:rFonts w:ascii="黑体" w:eastAsia="黑体"/>
                                  <w:sz w:val="24"/>
                                  <w:szCs w:val="24"/>
                                </w:rPr>
                              </w:pPr>
                              <w:r>
                                <w:rPr>
                                  <w:rFonts w:hint="eastAsia" w:ascii="黑体" w:eastAsia="黑体"/>
                                  <w:sz w:val="24"/>
                                  <w:szCs w:val="24"/>
                                </w:rPr>
                                <w:t>网上填报志愿</w:t>
                              </w:r>
                            </w:p>
                            <w:p>
                              <w:pPr>
                                <w:ind w:firstLine="422" w:firstLineChars="200"/>
                                <w:rPr>
                                  <w:rFonts w:ascii="黑体" w:eastAsia="黑体"/>
                                  <w:b/>
                                  <w:szCs w:val="21"/>
                                </w:rPr>
                              </w:pPr>
                              <w:r>
                                <w:rPr>
                                  <w:rFonts w:hint="eastAsia" w:ascii="黑体" w:eastAsia="黑体"/>
                                  <w:b/>
                                  <w:color w:val="FF0000"/>
                                  <w:szCs w:val="21"/>
                                </w:rPr>
                                <w:t>（</w:t>
                              </w:r>
                              <w:r>
                                <w:rPr>
                                  <w:rFonts w:hint="eastAsia" w:ascii="黑体" w:eastAsia="黑体"/>
                                  <w:b/>
                                  <w:color w:val="FF0000"/>
                                  <w:szCs w:val="21"/>
                                  <w:highlight w:val="none"/>
                                  <w:lang w:val="en-US" w:eastAsia="zh-CN"/>
                                </w:rPr>
                                <w:t>7月26日前</w:t>
                              </w:r>
                              <w:r>
                                <w:rPr>
                                  <w:rFonts w:hint="eastAsia" w:ascii="黑体" w:eastAsia="黑体"/>
                                  <w:b/>
                                  <w:color w:val="FF0000"/>
                                  <w:szCs w:val="21"/>
                                  <w:highlight w:val="none"/>
                                </w:rPr>
                                <w:t>）</w:t>
                              </w:r>
                            </w:p>
                          </w:txbxContent>
                        </wps:txbx>
                        <wps:bodyPr rot="0" vert="horz" wrap="square" lIns="91440" tIns="45720" rIns="91440" bIns="45720" anchor="t" anchorCtr="0" upright="1">
                          <a:noAutofit/>
                        </wps:bodyPr>
                      </wps:wsp>
                      <wps:wsp>
                        <wps:cNvPr id="17" name="Text Box 18"/>
                        <wps:cNvSpPr txBox="1">
                          <a:spLocks noChangeArrowheads="1"/>
                        </wps:cNvSpPr>
                        <wps:spPr bwMode="auto">
                          <a:xfrm>
                            <a:off x="3946" y="11664"/>
                            <a:ext cx="3697" cy="786"/>
                          </a:xfrm>
                          <a:prstGeom prst="rect">
                            <a:avLst/>
                          </a:prstGeom>
                          <a:solidFill>
                            <a:srgbClr val="C2D69B"/>
                          </a:solidFill>
                          <a:ln w="38100">
                            <a:solidFill>
                              <a:srgbClr val="F2F2F2"/>
                            </a:solidFill>
                            <a:miter lim="800000"/>
                          </a:ln>
                          <a:effectLst>
                            <a:outerShdw dist="28398" dir="3806097" algn="ctr" rotWithShape="0">
                              <a:srgbClr val="4E6128">
                                <a:alpha val="50000"/>
                              </a:srgbClr>
                            </a:outerShdw>
                          </a:effectLst>
                        </wps:spPr>
                        <wps:txbx>
                          <w:txbxContent>
                            <w:p>
                              <w:pPr>
                                <w:jc w:val="center"/>
                                <w:rPr>
                                  <w:rFonts w:hint="eastAsia" w:ascii="黑体" w:eastAsia="黑体"/>
                                  <w:sz w:val="24"/>
                                  <w:szCs w:val="24"/>
                                  <w:lang w:val="en-US" w:eastAsia="zh-CN"/>
                                </w:rPr>
                              </w:pPr>
                              <w:r>
                                <w:rPr>
                                  <w:rFonts w:hint="eastAsia" w:ascii="黑体" w:eastAsia="黑体"/>
                                  <w:sz w:val="24"/>
                                  <w:szCs w:val="24"/>
                                </w:rPr>
                                <w:t>电脑派位</w:t>
                              </w:r>
                              <w:r>
                                <w:rPr>
                                  <w:rFonts w:hint="eastAsia" w:ascii="黑体" w:eastAsia="黑体"/>
                                  <w:sz w:val="24"/>
                                  <w:szCs w:val="24"/>
                                  <w:lang w:val="en-US" w:eastAsia="zh-CN"/>
                                </w:rPr>
                                <w:t>,公布派位结果</w:t>
                              </w:r>
                            </w:p>
                            <w:p>
                              <w:pPr>
                                <w:jc w:val="center"/>
                                <w:rPr>
                                  <w:rFonts w:ascii="黑体" w:eastAsia="黑体"/>
                                  <w:sz w:val="24"/>
                                  <w:szCs w:val="24"/>
                                </w:rPr>
                              </w:pPr>
                              <w:r>
                                <w:rPr>
                                  <w:rFonts w:hint="eastAsia" w:ascii="黑体" w:eastAsia="黑体"/>
                                  <w:b/>
                                  <w:color w:val="FF0000"/>
                                  <w:szCs w:val="21"/>
                                </w:rPr>
                                <w:t>（</w:t>
                              </w:r>
                              <w:r>
                                <w:rPr>
                                  <w:rFonts w:hint="eastAsia" w:ascii="黑体" w:eastAsia="黑体"/>
                                  <w:b/>
                                  <w:color w:val="FF0000"/>
                                  <w:szCs w:val="21"/>
                                  <w:highlight w:val="none"/>
                                  <w:lang w:val="en-US" w:eastAsia="zh-CN"/>
                                </w:rPr>
                                <w:t>7月31日前，</w:t>
                              </w:r>
                              <w:r>
                                <w:rPr>
                                  <w:rFonts w:hint="eastAsia" w:ascii="黑体" w:eastAsia="黑体"/>
                                  <w:b/>
                                  <w:color w:val="FF0000"/>
                                  <w:szCs w:val="21"/>
                                  <w:highlight w:val="none"/>
                                </w:rPr>
                                <w:t>具体时间另行通知</w:t>
                              </w:r>
                              <w:r>
                                <w:rPr>
                                  <w:rFonts w:hint="eastAsia" w:ascii="黑体" w:eastAsia="黑体"/>
                                  <w:b/>
                                  <w:color w:val="FF0000"/>
                                  <w:szCs w:val="21"/>
                                </w:rPr>
                                <w:t>）</w:t>
                              </w:r>
                            </w:p>
                          </w:txbxContent>
                        </wps:txbx>
                        <wps:bodyPr rot="0" vert="horz" wrap="square" lIns="91440" tIns="45720" rIns="91440" bIns="45720" anchor="t" anchorCtr="0" upright="1">
                          <a:noAutofit/>
                        </wps:bodyPr>
                      </wps:wsp>
                      <wps:wsp>
                        <wps:cNvPr id="18" name="Text Box 19"/>
                        <wps:cNvSpPr txBox="1">
                          <a:spLocks noChangeArrowheads="1"/>
                        </wps:cNvSpPr>
                        <wps:spPr bwMode="auto">
                          <a:xfrm>
                            <a:off x="3060" y="12894"/>
                            <a:ext cx="5484" cy="786"/>
                          </a:xfrm>
                          <a:prstGeom prst="rect">
                            <a:avLst/>
                          </a:prstGeom>
                          <a:solidFill>
                            <a:srgbClr val="C2D69B"/>
                          </a:solidFill>
                          <a:ln w="38100">
                            <a:solidFill>
                              <a:srgbClr val="F2F2F2"/>
                            </a:solidFill>
                            <a:miter lim="800000"/>
                          </a:ln>
                          <a:effectLst>
                            <a:outerShdw dist="28398" dir="3806097" algn="ctr" rotWithShape="0">
                              <a:srgbClr val="4E6128">
                                <a:alpha val="50000"/>
                              </a:srgbClr>
                            </a:outerShdw>
                          </a:effectLst>
                        </wps:spPr>
                        <wps:txbx>
                          <w:txbxContent>
                            <w:p>
                              <w:pPr>
                                <w:ind w:firstLine="240" w:firstLineChars="100"/>
                                <w:rPr>
                                  <w:rFonts w:ascii="黑体" w:eastAsia="黑体"/>
                                  <w:sz w:val="24"/>
                                  <w:szCs w:val="24"/>
                                </w:rPr>
                              </w:pPr>
                              <w:r>
                                <w:rPr>
                                  <w:rFonts w:hint="eastAsia" w:ascii="黑体" w:eastAsia="黑体"/>
                                  <w:sz w:val="24"/>
                                  <w:szCs w:val="24"/>
                                </w:rPr>
                                <w:t>派入公、民办学校的随迁子女领取入学通知书</w:t>
                              </w:r>
                            </w:p>
                            <w:p>
                              <w:pPr>
                                <w:ind w:firstLine="949" w:firstLineChars="450"/>
                                <w:rPr>
                                  <w:rFonts w:ascii="黑体" w:eastAsia="黑体"/>
                                  <w:sz w:val="24"/>
                                  <w:szCs w:val="24"/>
                                </w:rPr>
                              </w:pPr>
                              <w:r>
                                <w:rPr>
                                  <w:rFonts w:hint="eastAsia" w:ascii="黑体" w:eastAsia="黑体"/>
                                  <w:b/>
                                  <w:color w:val="FF0000"/>
                                  <w:szCs w:val="21"/>
                                </w:rPr>
                                <w:t>（</w:t>
                              </w:r>
                              <w:r>
                                <w:rPr>
                                  <w:rFonts w:hint="eastAsia" w:ascii="黑体" w:eastAsia="黑体"/>
                                  <w:b/>
                                  <w:color w:val="FF0000"/>
                                  <w:szCs w:val="21"/>
                                  <w:highlight w:val="none"/>
                                  <w:lang w:val="en-US" w:eastAsia="zh-CN"/>
                                </w:rPr>
                                <w:t>8</w:t>
                              </w:r>
                              <w:r>
                                <w:rPr>
                                  <w:rFonts w:hint="eastAsia" w:ascii="黑体" w:eastAsia="黑体"/>
                                  <w:b/>
                                  <w:color w:val="FF0000"/>
                                  <w:szCs w:val="21"/>
                                  <w:highlight w:val="none"/>
                                </w:rPr>
                                <w:t>月</w:t>
                              </w:r>
                              <w:r>
                                <w:rPr>
                                  <w:rFonts w:hint="eastAsia" w:ascii="黑体" w:eastAsia="黑体"/>
                                  <w:b/>
                                  <w:color w:val="FF0000"/>
                                  <w:szCs w:val="21"/>
                                  <w:highlight w:val="none"/>
                                  <w:lang w:val="en-US" w:eastAsia="zh-CN"/>
                                </w:rPr>
                                <w:t>1日</w:t>
                              </w:r>
                              <w:r>
                                <w:rPr>
                                  <w:rFonts w:hint="eastAsia" w:ascii="黑体" w:eastAsia="黑体"/>
                                  <w:b/>
                                  <w:color w:val="FF0000"/>
                                  <w:szCs w:val="21"/>
                                  <w:highlight w:val="none"/>
                                </w:rPr>
                                <w:t>前，具体时间另行通知</w:t>
                              </w:r>
                              <w:r>
                                <w:rPr>
                                  <w:rFonts w:hint="eastAsia" w:ascii="黑体" w:eastAsia="黑体"/>
                                  <w:b/>
                                  <w:color w:val="FF0000"/>
                                  <w:szCs w:val="21"/>
                                </w:rPr>
                                <w:t>）</w:t>
                              </w:r>
                            </w:p>
                          </w:txbxContent>
                        </wps:txbx>
                        <wps:bodyPr rot="0" vert="horz" wrap="square" lIns="91440" tIns="45720" rIns="91440" bIns="45720" anchor="t" anchorCtr="0" upright="1">
                          <a:noAutofit/>
                        </wps:bodyPr>
                      </wps:wsp>
                      <wps:wsp>
                        <wps:cNvPr id="19" name="AutoShape 20"/>
                        <wps:cNvCnPr>
                          <a:cxnSpLocks noChangeShapeType="1"/>
                        </wps:cNvCnPr>
                        <wps:spPr bwMode="auto">
                          <a:xfrm>
                            <a:off x="5694" y="2910"/>
                            <a:ext cx="0" cy="354"/>
                          </a:xfrm>
                          <a:prstGeom prst="straightConnector1">
                            <a:avLst/>
                          </a:prstGeom>
                          <a:noFill/>
                          <a:ln w="38100">
                            <a:solidFill>
                              <a:srgbClr val="47752D"/>
                            </a:solidFill>
                            <a:round/>
                            <a:tailEnd type="triangle" w="med" len="med"/>
                          </a:ln>
                          <a:effectLst/>
                        </wps:spPr>
                        <wps:bodyPr/>
                      </wps:wsp>
                      <wps:wsp>
                        <wps:cNvPr id="20" name="AutoShape 21"/>
                        <wps:cNvCnPr>
                          <a:cxnSpLocks noChangeShapeType="1"/>
                        </wps:cNvCnPr>
                        <wps:spPr bwMode="auto">
                          <a:xfrm>
                            <a:off x="5694" y="4130"/>
                            <a:ext cx="0" cy="354"/>
                          </a:xfrm>
                          <a:prstGeom prst="straightConnector1">
                            <a:avLst/>
                          </a:prstGeom>
                          <a:noFill/>
                          <a:ln w="38100">
                            <a:solidFill>
                              <a:srgbClr val="47752D"/>
                            </a:solidFill>
                            <a:round/>
                            <a:tailEnd type="triangle" w="med" len="med"/>
                          </a:ln>
                          <a:effectLst/>
                        </wps:spPr>
                        <wps:bodyPr/>
                      </wps:wsp>
                      <wps:wsp>
                        <wps:cNvPr id="21" name="AutoShape 22"/>
                        <wps:cNvCnPr>
                          <a:cxnSpLocks noChangeShapeType="1"/>
                        </wps:cNvCnPr>
                        <wps:spPr bwMode="auto">
                          <a:xfrm>
                            <a:off x="5709" y="5330"/>
                            <a:ext cx="0" cy="354"/>
                          </a:xfrm>
                          <a:prstGeom prst="straightConnector1">
                            <a:avLst/>
                          </a:prstGeom>
                          <a:noFill/>
                          <a:ln w="38100">
                            <a:solidFill>
                              <a:srgbClr val="47752D"/>
                            </a:solidFill>
                            <a:round/>
                            <a:tailEnd type="triangle" w="med" len="med"/>
                          </a:ln>
                          <a:effectLst/>
                        </wps:spPr>
                        <wps:bodyPr/>
                      </wps:wsp>
                      <wps:wsp>
                        <wps:cNvPr id="22" name="AutoShape 23"/>
                        <wps:cNvCnPr>
                          <a:cxnSpLocks noChangeShapeType="1"/>
                        </wps:cNvCnPr>
                        <wps:spPr bwMode="auto">
                          <a:xfrm>
                            <a:off x="5722" y="6520"/>
                            <a:ext cx="0" cy="354"/>
                          </a:xfrm>
                          <a:prstGeom prst="straightConnector1">
                            <a:avLst/>
                          </a:prstGeom>
                          <a:noFill/>
                          <a:ln w="38100">
                            <a:solidFill>
                              <a:srgbClr val="47752D"/>
                            </a:solidFill>
                            <a:round/>
                            <a:tailEnd type="triangle" w="med" len="med"/>
                          </a:ln>
                          <a:effectLst/>
                        </wps:spPr>
                        <wps:bodyPr/>
                      </wps:wsp>
                      <wps:wsp>
                        <wps:cNvPr id="23" name="AutoShape 24"/>
                        <wps:cNvCnPr>
                          <a:cxnSpLocks noChangeShapeType="1"/>
                        </wps:cNvCnPr>
                        <wps:spPr bwMode="auto">
                          <a:xfrm>
                            <a:off x="5724" y="7740"/>
                            <a:ext cx="0" cy="354"/>
                          </a:xfrm>
                          <a:prstGeom prst="straightConnector1">
                            <a:avLst/>
                          </a:prstGeom>
                          <a:noFill/>
                          <a:ln w="38100">
                            <a:solidFill>
                              <a:srgbClr val="47752D"/>
                            </a:solidFill>
                            <a:round/>
                            <a:tailEnd type="triangle" w="med" len="med"/>
                          </a:ln>
                          <a:effectLst/>
                        </wps:spPr>
                        <wps:bodyPr/>
                      </wps:wsp>
                      <wps:wsp>
                        <wps:cNvPr id="24" name="AutoShape 25"/>
                        <wps:cNvCnPr>
                          <a:cxnSpLocks noChangeShapeType="1"/>
                        </wps:cNvCnPr>
                        <wps:spPr bwMode="auto">
                          <a:xfrm>
                            <a:off x="5754" y="8925"/>
                            <a:ext cx="0" cy="354"/>
                          </a:xfrm>
                          <a:prstGeom prst="straightConnector1">
                            <a:avLst/>
                          </a:prstGeom>
                          <a:noFill/>
                          <a:ln w="38100">
                            <a:solidFill>
                              <a:srgbClr val="47752D"/>
                            </a:solidFill>
                            <a:round/>
                            <a:tailEnd type="triangle" w="med" len="med"/>
                          </a:ln>
                          <a:effectLst/>
                        </wps:spPr>
                        <wps:bodyPr/>
                      </wps:wsp>
                      <wps:wsp>
                        <wps:cNvPr id="25" name="AutoShape 26"/>
                        <wps:cNvCnPr>
                          <a:cxnSpLocks noChangeShapeType="1"/>
                        </wps:cNvCnPr>
                        <wps:spPr bwMode="auto">
                          <a:xfrm>
                            <a:off x="5769" y="10117"/>
                            <a:ext cx="0" cy="354"/>
                          </a:xfrm>
                          <a:prstGeom prst="straightConnector1">
                            <a:avLst/>
                          </a:prstGeom>
                          <a:noFill/>
                          <a:ln w="38100">
                            <a:solidFill>
                              <a:srgbClr val="47752D"/>
                            </a:solidFill>
                            <a:round/>
                            <a:tailEnd type="triangle" w="med" len="med"/>
                          </a:ln>
                          <a:effectLst/>
                        </wps:spPr>
                        <wps:bodyPr/>
                      </wps:wsp>
                      <wps:wsp>
                        <wps:cNvPr id="26" name="AutoShape 27"/>
                        <wps:cNvCnPr>
                          <a:cxnSpLocks noChangeShapeType="1"/>
                        </wps:cNvCnPr>
                        <wps:spPr bwMode="auto">
                          <a:xfrm>
                            <a:off x="5814" y="11307"/>
                            <a:ext cx="0" cy="354"/>
                          </a:xfrm>
                          <a:prstGeom prst="straightConnector1">
                            <a:avLst/>
                          </a:prstGeom>
                          <a:noFill/>
                          <a:ln w="38100">
                            <a:solidFill>
                              <a:srgbClr val="47752D"/>
                            </a:solidFill>
                            <a:round/>
                            <a:tailEnd type="triangle" w="med" len="med"/>
                          </a:ln>
                          <a:effectLst/>
                        </wps:spPr>
                        <wps:bodyPr/>
                      </wps:wsp>
                      <wps:wsp>
                        <wps:cNvPr id="27" name="AutoShape 28"/>
                        <wps:cNvCnPr>
                          <a:cxnSpLocks noChangeShapeType="1"/>
                        </wps:cNvCnPr>
                        <wps:spPr bwMode="auto">
                          <a:xfrm>
                            <a:off x="5829" y="12525"/>
                            <a:ext cx="0" cy="354"/>
                          </a:xfrm>
                          <a:prstGeom prst="straightConnector1">
                            <a:avLst/>
                          </a:prstGeom>
                          <a:noFill/>
                          <a:ln w="38100">
                            <a:solidFill>
                              <a:srgbClr val="47752D"/>
                            </a:solidFill>
                            <a:round/>
                            <a:tailEnd type="triangle" w="med" len="med"/>
                          </a:ln>
                          <a:effectLst/>
                        </wps:spPr>
                        <wps:bodyPr/>
                      </wps:wsp>
                    </wpg:wgp>
                  </a:graphicData>
                </a:graphic>
              </wp:anchor>
            </w:drawing>
          </mc:Choice>
          <mc:Fallback>
            <w:pict>
              <v:group id="Group 9" o:spid="_x0000_s1026" o:spt="203" style="position:absolute;left:0pt;margin-left:97pt;margin-top:8.6pt;height:579.3pt;width:274.2pt;z-index:251664384;mso-width-relative:page;mso-height-relative:page;" coordorigin="3060,2094" coordsize="5484,11586" o:gfxdata="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">
                <o:lock v:ext="edit" aspectratio="f"/>
                <v:shape id="Text Box 10" o:spid="_x0000_s1026" o:spt="202" type="#_x0000_t202" style="position:absolute;left:4199;top:2094;height:786;width:3026;" fillcolor="#C2D69B" filled="t" stroked="t" coordsize="21600,21600" o:gfxdata="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odmtb4A&#10;AADaAAAADwAAAAAAAAABACAAAAAiAAAAZHJzL2Rvd25yZXYueG1sUEsBAhQAFAAAAAgAh07iQDMv&#10;BZ47AAAAOQAAABAAAAAAAAAAAQAgAAAADQEAAGRycy9zaGFwZXhtbC54bWxQSwUGAAAAAAYABgBb&#10;AQAAtwMAAAAA&#10;">
                  <v:fill on="t" focussize="0,0"/>
                  <v:stroke weight="3pt" color="#F2F2F2" miterlimit="8" joinstyle="miter"/>
                  <v:imagedata o:title=""/>
                  <o:lock v:ext="edit" aspectratio="f"/>
                  <v:shadow on="t" color="#4E6128" opacity="32768f" offset="1pt,2pt" origin="0f,0f" matrix="65536f,0f,0f,65536f"/>
                  <v:textbox>
                    <w:txbxContent>
                      <w:p>
                        <w:pPr>
                          <w:rPr>
                            <w:rFonts w:ascii="黑体" w:eastAsia="黑体"/>
                            <w:sz w:val="24"/>
                            <w:szCs w:val="24"/>
                          </w:rPr>
                        </w:pPr>
                        <w:r>
                          <w:rPr>
                            <w:rFonts w:hint="eastAsia" w:ascii="黑体" w:eastAsia="黑体"/>
                            <w:sz w:val="24"/>
                            <w:szCs w:val="24"/>
                          </w:rPr>
                          <w:t>“</w:t>
                        </w:r>
                        <w:r>
                          <w:rPr>
                            <w:rFonts w:hint="eastAsia" w:ascii="黑体" w:eastAsia="黑体"/>
                            <w:sz w:val="24"/>
                            <w:szCs w:val="24"/>
                            <w:lang w:val="en-US" w:eastAsia="zh-CN"/>
                          </w:rPr>
                          <w:t>厦门i教育</w:t>
                        </w:r>
                        <w:r>
                          <w:rPr>
                            <w:rFonts w:hint="eastAsia" w:ascii="黑体" w:eastAsia="黑体"/>
                            <w:sz w:val="24"/>
                            <w:szCs w:val="24"/>
                          </w:rPr>
                          <w:t>”实名注册</w:t>
                        </w:r>
                      </w:p>
                      <w:p>
                        <w:pPr>
                          <w:ind w:firstLine="736" w:firstLineChars="349"/>
                          <w:rPr>
                            <w:rFonts w:ascii="黑体" w:eastAsia="黑体"/>
                            <w:b/>
                            <w:color w:val="FF0000"/>
                            <w:szCs w:val="21"/>
                          </w:rPr>
                        </w:pPr>
                        <w:r>
                          <w:rPr>
                            <w:rFonts w:hint="eastAsia" w:ascii="黑体" w:eastAsia="黑体"/>
                            <w:b/>
                            <w:color w:val="FF0000"/>
                            <w:szCs w:val="21"/>
                          </w:rPr>
                          <w:t>（即日起）</w:t>
                        </w:r>
                      </w:p>
                    </w:txbxContent>
                  </v:textbox>
                </v:shape>
                <v:shape id="Text Box 11" o:spid="_x0000_s1026" o:spt="202" type="#_x0000_t202" style="position:absolute;left:4305;top:3294;height:786;width:2800;" fillcolor="#C2D69B" filled="t" stroked="t" coordsize="21600,21600" o:gfxdata="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xKiqq/&#10;AAAA2wAAAA8AAAAAAAAAAQAgAAAAIgAAAGRycy9kb3ducmV2LnhtbFBLAQIUABQAAAAIAIdO4kAz&#10;LwWeOwAAADkAAAAQAAAAAAAAAAEAIAAAAA4BAABkcnMvc2hhcGV4bWwueG1sUEsFBgAAAAAGAAYA&#10;WwEAALgDAAAAAA==&#10;">
                  <v:fill on="t" focussize="0,0"/>
                  <v:stroke weight="3pt" color="#F2F2F2" miterlimit="8" joinstyle="miter"/>
                  <v:imagedata o:title=""/>
                  <o:lock v:ext="edit" aspectratio="f"/>
                  <v:shadow on="t" color="#4E6128" opacity="32768f" offset="1pt,2pt" origin="0f,0f" matrix="65536f,0f,0f,65536f"/>
                  <v:textbox>
                    <w:txbxContent>
                      <w:p>
                        <w:pPr>
                          <w:ind w:firstLine="480" w:firstLineChars="200"/>
                          <w:rPr>
                            <w:rFonts w:ascii="黑体" w:eastAsia="黑体"/>
                            <w:sz w:val="24"/>
                            <w:szCs w:val="24"/>
                          </w:rPr>
                        </w:pPr>
                        <w:r>
                          <w:rPr>
                            <w:rFonts w:hint="eastAsia" w:ascii="黑体" w:eastAsia="黑体"/>
                            <w:sz w:val="24"/>
                            <w:szCs w:val="24"/>
                          </w:rPr>
                          <w:t>网上报名登记</w:t>
                        </w:r>
                      </w:p>
                      <w:p>
                        <w:pPr>
                          <w:rPr>
                            <w:rFonts w:ascii="黑体" w:eastAsia="黑体"/>
                            <w:b/>
                            <w:szCs w:val="21"/>
                          </w:rPr>
                        </w:pPr>
                        <w:r>
                          <w:rPr>
                            <w:rFonts w:hint="eastAsia" w:ascii="黑体" w:eastAsia="黑体"/>
                            <w:b/>
                            <w:color w:val="FF0000"/>
                            <w:szCs w:val="21"/>
                          </w:rPr>
                          <w:t>（</w:t>
                        </w:r>
                        <w:r>
                          <w:rPr>
                            <w:rFonts w:hint="eastAsia" w:ascii="黑体" w:eastAsia="黑体"/>
                            <w:b/>
                            <w:color w:val="FF0000"/>
                            <w:szCs w:val="21"/>
                            <w:lang w:val="en-US" w:eastAsia="zh-CN"/>
                          </w:rPr>
                          <w:t>4</w:t>
                        </w:r>
                        <w:r>
                          <w:rPr>
                            <w:rFonts w:hint="eastAsia" w:ascii="黑体" w:eastAsia="黑体"/>
                            <w:b/>
                            <w:color w:val="FF0000"/>
                            <w:szCs w:val="21"/>
                          </w:rPr>
                          <w:t>月</w:t>
                        </w:r>
                        <w:r>
                          <w:rPr>
                            <w:rFonts w:hint="eastAsia" w:ascii="黑体" w:eastAsia="黑体"/>
                            <w:b/>
                            <w:color w:val="FF0000"/>
                            <w:szCs w:val="21"/>
                            <w:lang w:val="en-US" w:eastAsia="zh-CN"/>
                          </w:rPr>
                          <w:t>15</w:t>
                        </w:r>
                        <w:r>
                          <w:rPr>
                            <w:rFonts w:hint="eastAsia" w:ascii="黑体" w:eastAsia="黑体"/>
                            <w:b/>
                            <w:color w:val="FF0000"/>
                            <w:szCs w:val="21"/>
                          </w:rPr>
                          <w:t>日-</w:t>
                        </w:r>
                        <w:r>
                          <w:rPr>
                            <w:rFonts w:hint="eastAsia" w:ascii="黑体" w:eastAsia="黑体"/>
                            <w:b/>
                            <w:color w:val="FF0000"/>
                            <w:szCs w:val="21"/>
                            <w:lang w:val="en-US" w:eastAsia="zh-CN"/>
                          </w:rPr>
                          <w:t>4</w:t>
                        </w:r>
                        <w:r>
                          <w:rPr>
                            <w:rFonts w:hint="eastAsia" w:ascii="黑体" w:eastAsia="黑体"/>
                            <w:b/>
                            <w:color w:val="FF0000"/>
                            <w:szCs w:val="21"/>
                          </w:rPr>
                          <w:t>月</w:t>
                        </w:r>
                        <w:r>
                          <w:rPr>
                            <w:rFonts w:hint="eastAsia" w:ascii="黑体" w:eastAsia="黑体"/>
                            <w:b/>
                            <w:color w:val="FF0000"/>
                            <w:szCs w:val="21"/>
                            <w:lang w:val="en-US" w:eastAsia="zh-CN"/>
                          </w:rPr>
                          <w:t>25</w:t>
                        </w:r>
                        <w:r>
                          <w:rPr>
                            <w:rFonts w:hint="eastAsia" w:ascii="黑体" w:eastAsia="黑体"/>
                            <w:b/>
                            <w:color w:val="FF0000"/>
                            <w:szCs w:val="21"/>
                          </w:rPr>
                          <w:t>日）</w:t>
                        </w:r>
                      </w:p>
                    </w:txbxContent>
                  </v:textbox>
                </v:shape>
                <v:shape id="Text Box 12" o:spid="_x0000_s1026" o:spt="202" type="#_x0000_t202" style="position:absolute;left:4320;top:4509;height:786;width:2800;" fillcolor="#C2D69B" filled="t" stroked="t" coordsize="21600,21600" o:gfxdata="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wYvMbsAAADb&#10;AAAADwAAAAAAAAABACAAAAAiAAAAZHJzL2Rvd25yZXYueG1sUEsBAhQAFAAAAAgAh07iQDMvBZ47&#10;AAAAOQAAABAAAAAAAAAAAQAgAAAACgEAAGRycy9zaGFwZXhtbC54bWxQSwUGAAAAAAYABgBbAQAA&#10;tAMAAAAA&#10;">
                  <v:fill on="t" focussize="0,0"/>
                  <v:stroke weight="3pt" color="#F2F2F2" miterlimit="8" joinstyle="miter"/>
                  <v:imagedata o:title=""/>
                  <o:lock v:ext="edit" aspectratio="f"/>
                  <v:shadow on="t" color="#4E6128" opacity="32768f" offset="1pt,2pt" origin="0f,0f" matrix="65536f,0f,0f,65536f"/>
                  <v:textbox>
                    <w:txbxContent>
                      <w:p>
                        <w:pPr>
                          <w:ind w:firstLine="480" w:firstLineChars="200"/>
                          <w:rPr>
                            <w:rFonts w:ascii="黑体" w:eastAsia="黑体"/>
                            <w:sz w:val="24"/>
                            <w:szCs w:val="24"/>
                          </w:rPr>
                        </w:pPr>
                        <w:r>
                          <w:rPr>
                            <w:rFonts w:hint="eastAsia" w:ascii="黑体" w:eastAsia="黑体"/>
                            <w:sz w:val="24"/>
                            <w:szCs w:val="24"/>
                          </w:rPr>
                          <w:t>系统资格审核</w:t>
                        </w:r>
                      </w:p>
                      <w:p>
                        <w:pPr>
                          <w:ind w:firstLine="422" w:firstLineChars="200"/>
                          <w:rPr>
                            <w:rFonts w:ascii="黑体" w:eastAsia="黑体"/>
                            <w:b/>
                            <w:szCs w:val="21"/>
                          </w:rPr>
                        </w:pPr>
                        <w:r>
                          <w:rPr>
                            <w:rFonts w:hint="eastAsia" w:ascii="黑体" w:eastAsia="黑体"/>
                            <w:b/>
                            <w:color w:val="FF0000"/>
                            <w:szCs w:val="21"/>
                          </w:rPr>
                          <w:t>（</w:t>
                        </w:r>
                        <w:r>
                          <w:rPr>
                            <w:rFonts w:hint="eastAsia" w:ascii="黑体" w:eastAsia="黑体"/>
                            <w:b/>
                            <w:color w:val="FF0000"/>
                            <w:szCs w:val="21"/>
                            <w:lang w:val="en-US" w:eastAsia="zh-CN"/>
                          </w:rPr>
                          <w:t>5</w:t>
                        </w:r>
                        <w:r>
                          <w:rPr>
                            <w:rFonts w:hint="eastAsia" w:ascii="黑体" w:eastAsia="黑体"/>
                            <w:b/>
                            <w:color w:val="FF0000"/>
                            <w:szCs w:val="21"/>
                          </w:rPr>
                          <w:t>月</w:t>
                        </w:r>
                        <w:r>
                          <w:rPr>
                            <w:rFonts w:hint="eastAsia" w:ascii="黑体" w:eastAsia="黑体"/>
                            <w:b/>
                            <w:color w:val="FF0000"/>
                            <w:szCs w:val="21"/>
                            <w:lang w:val="en-US" w:eastAsia="zh-CN"/>
                          </w:rPr>
                          <w:t>31</w:t>
                        </w:r>
                        <w:r>
                          <w:rPr>
                            <w:rFonts w:hint="eastAsia" w:ascii="黑体" w:eastAsia="黑体"/>
                            <w:b/>
                            <w:color w:val="FF0000"/>
                            <w:szCs w:val="21"/>
                          </w:rPr>
                          <w:t>日</w:t>
                        </w:r>
                        <w:r>
                          <w:rPr>
                            <w:rFonts w:hint="eastAsia" w:ascii="黑体" w:eastAsia="黑体"/>
                            <w:b/>
                            <w:color w:val="FF0000"/>
                            <w:szCs w:val="21"/>
                            <w:lang w:val="en-US" w:eastAsia="zh-CN"/>
                          </w:rPr>
                          <w:t>前</w:t>
                        </w:r>
                        <w:r>
                          <w:rPr>
                            <w:rFonts w:hint="eastAsia" w:ascii="黑体" w:eastAsia="黑体"/>
                            <w:b/>
                            <w:color w:val="FF0000"/>
                            <w:szCs w:val="21"/>
                          </w:rPr>
                          <w:t>）</w:t>
                        </w:r>
                      </w:p>
                    </w:txbxContent>
                  </v:textbox>
                </v:shape>
                <v:shape id="Text Box 13" o:spid="_x0000_s1026" o:spt="202" type="#_x0000_t202" style="position:absolute;left:4455;top:5709;height:786;width:2604;" fillcolor="#C2D69B" filled="t" stroked="t" coordsize="21600,21600" o:gfxdata="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1LFGvQAA&#10;ANsAAAAPAAAAAAAAAAEAIAAAACIAAABkcnMvZG93bnJldi54bWxQSwECFAAUAAAACACHTuJAMy8F&#10;njsAAAA5AAAAEAAAAAAAAAABACAAAAAMAQAAZHJzL3NoYXBleG1sLnhtbFBLBQYAAAAABgAGAFsB&#10;AAC2AwAAAAA=&#10;">
                  <v:fill on="t" focussize="0,0"/>
                  <v:stroke weight="3pt" color="#F2F2F2" miterlimit="8" joinstyle="miter"/>
                  <v:imagedata o:title=""/>
                  <o:lock v:ext="edit" aspectratio="f"/>
                  <v:shadow on="t" color="#4E6128" opacity="32768f" offset="1pt,2pt" origin="0f,0f" matrix="65536f,0f,0f,65536f"/>
                  <v:textbox>
                    <w:txbxContent>
                      <w:p>
                        <w:pPr>
                          <w:jc w:val="center"/>
                          <w:rPr>
                            <w:rFonts w:ascii="黑体" w:eastAsia="黑体"/>
                            <w:sz w:val="24"/>
                            <w:szCs w:val="24"/>
                          </w:rPr>
                        </w:pPr>
                        <w:r>
                          <w:rPr>
                            <w:rFonts w:hint="eastAsia" w:ascii="黑体" w:eastAsia="黑体"/>
                            <w:sz w:val="24"/>
                            <w:szCs w:val="24"/>
                          </w:rPr>
                          <w:t>积分试算及复查</w:t>
                        </w:r>
                      </w:p>
                      <w:p>
                        <w:pPr>
                          <w:jc w:val="center"/>
                          <w:rPr>
                            <w:rFonts w:ascii="黑体" w:eastAsia="黑体"/>
                            <w:sz w:val="24"/>
                            <w:szCs w:val="24"/>
                          </w:rPr>
                        </w:pPr>
                        <w:r>
                          <w:rPr>
                            <w:rFonts w:hint="eastAsia" w:ascii="黑体" w:eastAsia="黑体"/>
                            <w:b/>
                            <w:color w:val="FF0000"/>
                            <w:szCs w:val="21"/>
                          </w:rPr>
                          <w:t>（</w:t>
                        </w:r>
                        <w:r>
                          <w:rPr>
                            <w:rFonts w:hint="eastAsia" w:ascii="黑体" w:eastAsia="黑体"/>
                            <w:b/>
                            <w:color w:val="FF0000"/>
                            <w:szCs w:val="21"/>
                            <w:lang w:val="en-US" w:eastAsia="zh-CN"/>
                          </w:rPr>
                          <w:t>6</w:t>
                        </w:r>
                        <w:r>
                          <w:rPr>
                            <w:rFonts w:hint="eastAsia" w:ascii="黑体" w:eastAsia="黑体"/>
                            <w:b/>
                            <w:color w:val="FF0000"/>
                            <w:szCs w:val="21"/>
                          </w:rPr>
                          <w:t>月</w:t>
                        </w:r>
                        <w:r>
                          <w:rPr>
                            <w:rFonts w:hint="eastAsia" w:ascii="黑体" w:eastAsia="黑体"/>
                            <w:b/>
                            <w:color w:val="FF0000"/>
                            <w:szCs w:val="21"/>
                            <w:lang w:val="en-US" w:eastAsia="zh-CN"/>
                          </w:rPr>
                          <w:t>初</w:t>
                        </w:r>
                        <w:r>
                          <w:rPr>
                            <w:rFonts w:hint="eastAsia" w:ascii="黑体" w:eastAsia="黑体"/>
                            <w:b/>
                            <w:color w:val="FF0000"/>
                            <w:szCs w:val="21"/>
                          </w:rPr>
                          <w:t>）</w:t>
                        </w:r>
                      </w:p>
                    </w:txbxContent>
                  </v:textbox>
                </v:shape>
                <v:shape id="Text Box 14" o:spid="_x0000_s1026" o:spt="202" type="#_x0000_t202" style="position:absolute;left:4620;top:6894;height:786;width:2288;" fillcolor="#C2D69B" filled="t" stroked="t" coordsize="21600,21600" o:gfxdata="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yYFN28AAAA&#10;2wAAAA8AAAAAAAAAAQAgAAAAIgAAAGRycy9kb3ducmV2LnhtbFBLAQIUABQAAAAIAIdO4kAzLwWe&#10;OwAAADkAAAAQAAAAAAAAAAEAIAAAAAsBAABkcnMvc2hhcGV4bWwueG1sUEsFBgAAAAAGAAYAWwEA&#10;ALUDAAAAAA==&#10;">
                  <v:fill on="t" focussize="0,0"/>
                  <v:stroke weight="3pt" color="#F2F2F2" miterlimit="8" joinstyle="miter"/>
                  <v:imagedata o:title=""/>
                  <o:lock v:ext="edit" aspectratio="f"/>
                  <v:shadow on="t" color="#4E6128" opacity="32768f" offset="1pt,2pt" origin="0f,0f" matrix="65536f,0f,0f,65536f"/>
                  <v:textbox>
                    <w:txbxContent>
                      <w:p>
                        <w:pPr>
                          <w:ind w:firstLine="480" w:firstLineChars="200"/>
                          <w:rPr>
                            <w:rFonts w:ascii="黑体" w:eastAsia="黑体"/>
                            <w:sz w:val="24"/>
                            <w:szCs w:val="24"/>
                          </w:rPr>
                        </w:pPr>
                        <w:r>
                          <w:rPr>
                            <w:rFonts w:hint="eastAsia" w:ascii="黑体" w:eastAsia="黑体"/>
                            <w:sz w:val="24"/>
                            <w:szCs w:val="24"/>
                          </w:rPr>
                          <w:t>积分确认</w:t>
                        </w:r>
                      </w:p>
                      <w:p>
                        <w:pPr>
                          <w:ind w:firstLine="211" w:firstLineChars="100"/>
                          <w:rPr>
                            <w:rFonts w:hint="eastAsia" w:ascii="黑体" w:eastAsia="黑体"/>
                            <w:color w:val="FF0000"/>
                            <w:sz w:val="24"/>
                            <w:szCs w:val="24"/>
                            <w:lang w:eastAsia="zh-CN"/>
                          </w:rPr>
                        </w:pPr>
                        <w:r>
                          <w:rPr>
                            <w:rFonts w:hint="eastAsia" w:ascii="黑体" w:eastAsia="黑体"/>
                            <w:b/>
                            <w:color w:val="FF0000"/>
                            <w:szCs w:val="21"/>
                            <w:lang w:val="en-US" w:eastAsia="zh-CN"/>
                          </w:rPr>
                          <w:t>（6</w:t>
                        </w:r>
                        <w:r>
                          <w:rPr>
                            <w:rFonts w:hint="eastAsia" w:ascii="黑体" w:eastAsia="黑体"/>
                            <w:b/>
                            <w:color w:val="FF0000"/>
                            <w:szCs w:val="21"/>
                          </w:rPr>
                          <w:t>月</w:t>
                        </w:r>
                        <w:r>
                          <w:rPr>
                            <w:rFonts w:hint="eastAsia" w:ascii="黑体" w:eastAsia="黑体"/>
                            <w:b/>
                            <w:color w:val="FF0000"/>
                            <w:szCs w:val="21"/>
                            <w:lang w:val="en-US" w:eastAsia="zh-CN"/>
                          </w:rPr>
                          <w:t>21</w:t>
                        </w:r>
                        <w:r>
                          <w:rPr>
                            <w:rFonts w:hint="eastAsia" w:ascii="黑体" w:eastAsia="黑体"/>
                            <w:b/>
                            <w:color w:val="FF0000"/>
                            <w:szCs w:val="21"/>
                          </w:rPr>
                          <w:t>日前</w:t>
                        </w:r>
                        <w:r>
                          <w:rPr>
                            <w:rFonts w:hint="eastAsia" w:ascii="黑体" w:eastAsia="黑体"/>
                            <w:b/>
                            <w:color w:val="FF0000"/>
                            <w:szCs w:val="21"/>
                            <w:lang w:eastAsia="zh-CN"/>
                          </w:rPr>
                          <w:t>）</w:t>
                        </w:r>
                      </w:p>
                    </w:txbxContent>
                  </v:textbox>
                </v:shape>
                <v:shape id="Text Box 15" o:spid="_x0000_s1026" o:spt="202" type="#_x0000_t202" style="position:absolute;left:4350;top:8094;height:786;width:2800;" fillcolor="#C2D69B" filled="t" stroked="t" coordsize="21600,21600" o:gfxdata="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cYypvQAA&#10;ANsAAAAPAAAAAAAAAAEAIAAAACIAAABkcnMvZG93bnJldi54bWxQSwECFAAUAAAACACHTuJAMy8F&#10;njsAAAA5AAAAEAAAAAAAAAABACAAAAAMAQAAZHJzL3NoYXBleG1sLnhtbFBLBQYAAAAABgAGAFsB&#10;AAC2AwAAAAA=&#10;">
                  <v:fill on="t" focussize="0,0"/>
                  <v:stroke weight="3pt" color="#F2F2F2" miterlimit="8" joinstyle="miter"/>
                  <v:imagedata o:title=""/>
                  <o:lock v:ext="edit" aspectratio="f"/>
                  <v:shadow on="t" color="#4E6128" opacity="32768f" offset="1pt,2pt" origin="0f,0f" matrix="65536f,0f,0f,65536f"/>
                  <v:textbox>
                    <w:txbxContent>
                      <w:p>
                        <w:pPr>
                          <w:ind w:firstLine="240" w:firstLineChars="100"/>
                          <w:rPr>
                            <w:rFonts w:ascii="黑体" w:eastAsia="黑体"/>
                            <w:sz w:val="24"/>
                            <w:szCs w:val="24"/>
                          </w:rPr>
                        </w:pPr>
                        <w:r>
                          <w:rPr>
                            <w:rFonts w:hint="eastAsia" w:ascii="黑体" w:eastAsia="黑体"/>
                            <w:sz w:val="24"/>
                            <w:szCs w:val="24"/>
                          </w:rPr>
                          <w:t>公示积分接受复议</w:t>
                        </w:r>
                      </w:p>
                      <w:p>
                        <w:pPr>
                          <w:ind w:firstLine="413" w:firstLineChars="196"/>
                          <w:rPr>
                            <w:rFonts w:hint="eastAsia" w:ascii="黑体" w:eastAsia="黑体"/>
                            <w:sz w:val="24"/>
                            <w:szCs w:val="24"/>
                            <w:lang w:eastAsia="zh-CN"/>
                          </w:rPr>
                        </w:pPr>
                        <w:r>
                          <w:rPr>
                            <w:rFonts w:hint="eastAsia" w:ascii="黑体" w:eastAsia="黑体"/>
                            <w:b/>
                            <w:szCs w:val="21"/>
                            <w:lang w:val="en-US" w:eastAsia="zh-CN"/>
                          </w:rPr>
                          <w:t xml:space="preserve"> </w:t>
                        </w:r>
                        <w:r>
                          <w:rPr>
                            <w:rFonts w:hint="eastAsia" w:ascii="黑体" w:eastAsia="黑体"/>
                            <w:b/>
                            <w:color w:val="FF0000"/>
                            <w:szCs w:val="21"/>
                            <w:lang w:val="en-US" w:eastAsia="zh-CN"/>
                          </w:rPr>
                          <w:t>（6</w:t>
                        </w:r>
                        <w:r>
                          <w:rPr>
                            <w:rFonts w:hint="eastAsia" w:ascii="黑体" w:eastAsia="黑体"/>
                            <w:b/>
                            <w:color w:val="FF0000"/>
                            <w:szCs w:val="21"/>
                          </w:rPr>
                          <w:t>月</w:t>
                        </w:r>
                        <w:r>
                          <w:rPr>
                            <w:rFonts w:hint="eastAsia" w:ascii="黑体" w:eastAsia="黑体"/>
                            <w:b/>
                            <w:color w:val="FF0000"/>
                            <w:szCs w:val="21"/>
                            <w:lang w:val="en-US" w:eastAsia="zh-CN"/>
                          </w:rPr>
                          <w:t>30</w:t>
                        </w:r>
                        <w:r>
                          <w:rPr>
                            <w:rFonts w:hint="eastAsia" w:ascii="黑体" w:eastAsia="黑体"/>
                            <w:b/>
                            <w:color w:val="FF0000"/>
                            <w:szCs w:val="21"/>
                          </w:rPr>
                          <w:t>日前</w:t>
                        </w:r>
                        <w:r>
                          <w:rPr>
                            <w:rFonts w:hint="eastAsia" w:ascii="黑体" w:eastAsia="黑体"/>
                            <w:b/>
                            <w:color w:val="FF0000"/>
                            <w:szCs w:val="21"/>
                            <w:lang w:eastAsia="zh-CN"/>
                          </w:rPr>
                          <w:t>）</w:t>
                        </w:r>
                      </w:p>
                      <w:p>
                        <w:pPr>
                          <w:rPr>
                            <w:rFonts w:hint="default" w:ascii="黑体" w:eastAsia="黑体"/>
                            <w:b/>
                            <w:szCs w:val="21"/>
                            <w:lang w:val="en-US" w:eastAsia="zh-CN"/>
                          </w:rPr>
                        </w:pPr>
                      </w:p>
                    </w:txbxContent>
                  </v:textbox>
                </v:shape>
                <v:shape id="Text Box 16" o:spid="_x0000_s1026" o:spt="202" type="#_x0000_t202" style="position:absolute;left:3285;top:9279;height:786;width:5259;" fillcolor="#C2D69B" filled="t" stroked="t" coordsize="21600,21600" o:gfxdata="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9KTK8AAAA&#10;2wAAAA8AAAAAAAAAAQAgAAAAIgAAAGRycy9kb3ducmV2LnhtbFBLAQIUABQAAAAIAIdO4kAzLwWe&#10;OwAAADkAAAAQAAAAAAAAAAEAIAAAAAsBAABkcnMvc2hhcGV4bWwueG1sUEsFBgAAAAAGAAYAWwEA&#10;ALUDAAAAAA==&#10;">
                  <v:fill on="t" focussize="0,0"/>
                  <v:stroke weight="3pt" color="#F2F2F2" miterlimit="8" joinstyle="miter"/>
                  <v:imagedata o:title=""/>
                  <o:lock v:ext="edit" aspectratio="f"/>
                  <v:shadow on="t" color="#4E6128" opacity="32768f" offset="1pt,2pt" origin="0f,0f" matrix="65536f,0f,0f,65536f"/>
                  <v:textbox>
                    <w:txbxContent>
                      <w:p>
                        <w:pPr>
                          <w:ind w:firstLine="240" w:firstLineChars="100"/>
                          <w:rPr>
                            <w:rFonts w:ascii="黑体" w:eastAsia="黑体"/>
                            <w:sz w:val="24"/>
                            <w:szCs w:val="24"/>
                          </w:rPr>
                        </w:pPr>
                        <w:r>
                          <w:rPr>
                            <w:rFonts w:hint="eastAsia" w:ascii="黑体" w:eastAsia="黑体"/>
                            <w:sz w:val="24"/>
                            <w:szCs w:val="24"/>
                          </w:rPr>
                          <w:t>公布接收学校名单、空余学位数、积分排名</w:t>
                        </w:r>
                      </w:p>
                      <w:p>
                        <w:pPr>
                          <w:ind w:firstLine="843" w:firstLineChars="400"/>
                          <w:jc w:val="both"/>
                          <w:rPr>
                            <w:rFonts w:ascii="黑体" w:eastAsia="黑体"/>
                            <w:b/>
                            <w:szCs w:val="21"/>
                          </w:rPr>
                        </w:pPr>
                        <w:r>
                          <w:rPr>
                            <w:rFonts w:hint="eastAsia" w:ascii="黑体" w:eastAsia="黑体"/>
                            <w:b/>
                            <w:color w:val="FF0000"/>
                            <w:szCs w:val="21"/>
                          </w:rPr>
                          <w:t>（</w:t>
                        </w:r>
                        <w:r>
                          <w:rPr>
                            <w:rFonts w:hint="eastAsia" w:ascii="黑体" w:eastAsia="黑体"/>
                            <w:b/>
                            <w:color w:val="FF0000"/>
                            <w:szCs w:val="21"/>
                            <w:highlight w:val="none"/>
                            <w:lang w:val="en-US" w:eastAsia="zh-CN"/>
                          </w:rPr>
                          <w:t>7月24日前，</w:t>
                        </w:r>
                        <w:r>
                          <w:rPr>
                            <w:rFonts w:hint="eastAsia" w:ascii="黑体" w:eastAsia="黑体"/>
                            <w:b/>
                            <w:color w:val="FF0000"/>
                            <w:szCs w:val="21"/>
                            <w:highlight w:val="none"/>
                          </w:rPr>
                          <w:t>具体时间另行通知</w:t>
                        </w:r>
                        <w:r>
                          <w:rPr>
                            <w:rFonts w:hint="eastAsia" w:ascii="黑体" w:eastAsia="黑体"/>
                            <w:b/>
                            <w:color w:val="FF0000"/>
                            <w:szCs w:val="21"/>
                          </w:rPr>
                          <w:t>）</w:t>
                        </w:r>
                      </w:p>
                    </w:txbxContent>
                  </v:textbox>
                </v:shape>
                <v:shape id="Text Box 17" o:spid="_x0000_s1026" o:spt="202" type="#_x0000_t202" style="position:absolute;left:4456;top:10466;height:786;width:2604;" fillcolor="#C2D69B" filled="t" stroked="t" coordsize="21600,21600" o:gfxdata="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O+3RbsAAADb&#10;AAAADwAAAAAAAAABACAAAAAiAAAAZHJzL2Rvd25yZXYueG1sUEsBAhQAFAAAAAgAh07iQDMvBZ47&#10;AAAAOQAAABAAAAAAAAAAAQAgAAAACgEAAGRycy9zaGFwZXhtbC54bWxQSwUGAAAAAAYABgBbAQAA&#10;tAMAAAAA&#10;">
                  <v:fill on="t" focussize="0,0"/>
                  <v:stroke weight="3pt" color="#F2F2F2" miterlimit="8" joinstyle="miter"/>
                  <v:imagedata o:title=""/>
                  <o:lock v:ext="edit" aspectratio="f"/>
                  <v:shadow on="t" color="#4E6128" opacity="32768f" offset="1pt,2pt" origin="0f,0f" matrix="65536f,0f,0f,65536f"/>
                  <v:textbox>
                    <w:txbxContent>
                      <w:p>
                        <w:pPr>
                          <w:ind w:firstLine="480" w:firstLineChars="200"/>
                          <w:rPr>
                            <w:rFonts w:ascii="黑体" w:eastAsia="黑体"/>
                            <w:sz w:val="24"/>
                            <w:szCs w:val="24"/>
                          </w:rPr>
                        </w:pPr>
                        <w:r>
                          <w:rPr>
                            <w:rFonts w:hint="eastAsia" w:ascii="黑体" w:eastAsia="黑体"/>
                            <w:sz w:val="24"/>
                            <w:szCs w:val="24"/>
                          </w:rPr>
                          <w:t>网上填报志愿</w:t>
                        </w:r>
                      </w:p>
                      <w:p>
                        <w:pPr>
                          <w:ind w:firstLine="422" w:firstLineChars="200"/>
                          <w:rPr>
                            <w:rFonts w:ascii="黑体" w:eastAsia="黑体"/>
                            <w:b/>
                            <w:szCs w:val="21"/>
                          </w:rPr>
                        </w:pPr>
                        <w:r>
                          <w:rPr>
                            <w:rFonts w:hint="eastAsia" w:ascii="黑体" w:eastAsia="黑体"/>
                            <w:b/>
                            <w:color w:val="FF0000"/>
                            <w:szCs w:val="21"/>
                          </w:rPr>
                          <w:t>（</w:t>
                        </w:r>
                        <w:r>
                          <w:rPr>
                            <w:rFonts w:hint="eastAsia" w:ascii="黑体" w:eastAsia="黑体"/>
                            <w:b/>
                            <w:color w:val="FF0000"/>
                            <w:szCs w:val="21"/>
                            <w:highlight w:val="none"/>
                            <w:lang w:val="en-US" w:eastAsia="zh-CN"/>
                          </w:rPr>
                          <w:t>7月26日前</w:t>
                        </w:r>
                        <w:r>
                          <w:rPr>
                            <w:rFonts w:hint="eastAsia" w:ascii="黑体" w:eastAsia="黑体"/>
                            <w:b/>
                            <w:color w:val="FF0000"/>
                            <w:szCs w:val="21"/>
                            <w:highlight w:val="none"/>
                          </w:rPr>
                          <w:t>）</w:t>
                        </w:r>
                      </w:p>
                    </w:txbxContent>
                  </v:textbox>
                </v:shape>
                <v:shape id="Text Box 18" o:spid="_x0000_s1026" o:spt="202" type="#_x0000_t202" style="position:absolute;left:3946;top:11664;height:786;width:3697;" fillcolor="#C2D69B" filled="t" stroked="t" coordsize="21600,21600" o:gfxdata="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OjEt68AAAA&#10;2wAAAA8AAAAAAAAAAQAgAAAAIgAAAGRycy9kb3ducmV2LnhtbFBLAQIUABQAAAAIAIdO4kAzLwWe&#10;OwAAADkAAAAQAAAAAAAAAAEAIAAAAAsBAABkcnMvc2hhcGV4bWwueG1sUEsFBgAAAAAGAAYAWwEA&#10;ALUDAAAAAA==&#10;">
                  <v:fill on="t" focussize="0,0"/>
                  <v:stroke weight="3pt" color="#F2F2F2" miterlimit="8" joinstyle="miter"/>
                  <v:imagedata o:title=""/>
                  <o:lock v:ext="edit" aspectratio="f"/>
                  <v:shadow on="t" color="#4E6128" opacity="32768f" offset="1pt,2pt" origin="0f,0f" matrix="65536f,0f,0f,65536f"/>
                  <v:textbox>
                    <w:txbxContent>
                      <w:p>
                        <w:pPr>
                          <w:jc w:val="center"/>
                          <w:rPr>
                            <w:rFonts w:hint="eastAsia" w:ascii="黑体" w:eastAsia="黑体"/>
                            <w:sz w:val="24"/>
                            <w:szCs w:val="24"/>
                            <w:lang w:val="en-US" w:eastAsia="zh-CN"/>
                          </w:rPr>
                        </w:pPr>
                        <w:r>
                          <w:rPr>
                            <w:rFonts w:hint="eastAsia" w:ascii="黑体" w:eastAsia="黑体"/>
                            <w:sz w:val="24"/>
                            <w:szCs w:val="24"/>
                          </w:rPr>
                          <w:t>电脑派位</w:t>
                        </w:r>
                        <w:r>
                          <w:rPr>
                            <w:rFonts w:hint="eastAsia" w:ascii="黑体" w:eastAsia="黑体"/>
                            <w:sz w:val="24"/>
                            <w:szCs w:val="24"/>
                            <w:lang w:val="en-US" w:eastAsia="zh-CN"/>
                          </w:rPr>
                          <w:t>,公布派位结果</w:t>
                        </w:r>
                      </w:p>
                      <w:p>
                        <w:pPr>
                          <w:jc w:val="center"/>
                          <w:rPr>
                            <w:rFonts w:ascii="黑体" w:eastAsia="黑体"/>
                            <w:sz w:val="24"/>
                            <w:szCs w:val="24"/>
                          </w:rPr>
                        </w:pPr>
                        <w:r>
                          <w:rPr>
                            <w:rFonts w:hint="eastAsia" w:ascii="黑体" w:eastAsia="黑体"/>
                            <w:b/>
                            <w:color w:val="FF0000"/>
                            <w:szCs w:val="21"/>
                          </w:rPr>
                          <w:t>（</w:t>
                        </w:r>
                        <w:r>
                          <w:rPr>
                            <w:rFonts w:hint="eastAsia" w:ascii="黑体" w:eastAsia="黑体"/>
                            <w:b/>
                            <w:color w:val="FF0000"/>
                            <w:szCs w:val="21"/>
                            <w:highlight w:val="none"/>
                            <w:lang w:val="en-US" w:eastAsia="zh-CN"/>
                          </w:rPr>
                          <w:t>7月31日前，</w:t>
                        </w:r>
                        <w:r>
                          <w:rPr>
                            <w:rFonts w:hint="eastAsia" w:ascii="黑体" w:eastAsia="黑体"/>
                            <w:b/>
                            <w:color w:val="FF0000"/>
                            <w:szCs w:val="21"/>
                            <w:highlight w:val="none"/>
                          </w:rPr>
                          <w:t>具体时间另行通知</w:t>
                        </w:r>
                        <w:r>
                          <w:rPr>
                            <w:rFonts w:hint="eastAsia" w:ascii="黑体" w:eastAsia="黑体"/>
                            <w:b/>
                            <w:color w:val="FF0000"/>
                            <w:szCs w:val="21"/>
                          </w:rPr>
                          <w:t>）</w:t>
                        </w:r>
                      </w:p>
                    </w:txbxContent>
                  </v:textbox>
                </v:shape>
                <v:shape id="Text Box 19" o:spid="_x0000_s1026" o:spt="202" type="#_x0000_t202" style="position:absolute;left:3060;top:12894;height:786;width:5484;" fillcolor="#C2D69B" filled="t" stroked="t" coordsize="21600,21600" o:gfxdata="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I8hqy/&#10;AAAA2wAAAA8AAAAAAAAAAQAgAAAAIgAAAGRycy9kb3ducmV2LnhtbFBLAQIUABQAAAAIAIdO4kAz&#10;LwWeOwAAADkAAAAQAAAAAAAAAAEAIAAAAA4BAABkcnMvc2hhcGV4bWwueG1sUEsFBgAAAAAGAAYA&#10;WwEAALgDAAAAAA==&#10;">
                  <v:fill on="t" focussize="0,0"/>
                  <v:stroke weight="3pt" color="#F2F2F2" miterlimit="8" joinstyle="miter"/>
                  <v:imagedata o:title=""/>
                  <o:lock v:ext="edit" aspectratio="f"/>
                  <v:shadow on="t" color="#4E6128" opacity="32768f" offset="1pt,2pt" origin="0f,0f" matrix="65536f,0f,0f,65536f"/>
                  <v:textbox>
                    <w:txbxContent>
                      <w:p>
                        <w:pPr>
                          <w:ind w:firstLine="240" w:firstLineChars="100"/>
                          <w:rPr>
                            <w:rFonts w:ascii="黑体" w:eastAsia="黑体"/>
                            <w:sz w:val="24"/>
                            <w:szCs w:val="24"/>
                          </w:rPr>
                        </w:pPr>
                        <w:r>
                          <w:rPr>
                            <w:rFonts w:hint="eastAsia" w:ascii="黑体" w:eastAsia="黑体"/>
                            <w:sz w:val="24"/>
                            <w:szCs w:val="24"/>
                          </w:rPr>
                          <w:t>派入公、民办学校的随迁子女领取入学通知书</w:t>
                        </w:r>
                      </w:p>
                      <w:p>
                        <w:pPr>
                          <w:ind w:firstLine="949" w:firstLineChars="450"/>
                          <w:rPr>
                            <w:rFonts w:ascii="黑体" w:eastAsia="黑体"/>
                            <w:sz w:val="24"/>
                            <w:szCs w:val="24"/>
                          </w:rPr>
                        </w:pPr>
                        <w:r>
                          <w:rPr>
                            <w:rFonts w:hint="eastAsia" w:ascii="黑体" w:eastAsia="黑体"/>
                            <w:b/>
                            <w:color w:val="FF0000"/>
                            <w:szCs w:val="21"/>
                          </w:rPr>
                          <w:t>（</w:t>
                        </w:r>
                        <w:r>
                          <w:rPr>
                            <w:rFonts w:hint="eastAsia" w:ascii="黑体" w:eastAsia="黑体"/>
                            <w:b/>
                            <w:color w:val="FF0000"/>
                            <w:szCs w:val="21"/>
                            <w:highlight w:val="none"/>
                            <w:lang w:val="en-US" w:eastAsia="zh-CN"/>
                          </w:rPr>
                          <w:t>8</w:t>
                        </w:r>
                        <w:r>
                          <w:rPr>
                            <w:rFonts w:hint="eastAsia" w:ascii="黑体" w:eastAsia="黑体"/>
                            <w:b/>
                            <w:color w:val="FF0000"/>
                            <w:szCs w:val="21"/>
                            <w:highlight w:val="none"/>
                          </w:rPr>
                          <w:t>月</w:t>
                        </w:r>
                        <w:r>
                          <w:rPr>
                            <w:rFonts w:hint="eastAsia" w:ascii="黑体" w:eastAsia="黑体"/>
                            <w:b/>
                            <w:color w:val="FF0000"/>
                            <w:szCs w:val="21"/>
                            <w:highlight w:val="none"/>
                            <w:lang w:val="en-US" w:eastAsia="zh-CN"/>
                          </w:rPr>
                          <w:t>1日</w:t>
                        </w:r>
                        <w:r>
                          <w:rPr>
                            <w:rFonts w:hint="eastAsia" w:ascii="黑体" w:eastAsia="黑体"/>
                            <w:b/>
                            <w:color w:val="FF0000"/>
                            <w:szCs w:val="21"/>
                            <w:highlight w:val="none"/>
                          </w:rPr>
                          <w:t>前，具体时间另行通知</w:t>
                        </w:r>
                        <w:r>
                          <w:rPr>
                            <w:rFonts w:hint="eastAsia" w:ascii="黑体" w:eastAsia="黑体"/>
                            <w:b/>
                            <w:color w:val="FF0000"/>
                            <w:szCs w:val="21"/>
                          </w:rPr>
                          <w:t>）</w:t>
                        </w:r>
                      </w:p>
                    </w:txbxContent>
                  </v:textbox>
                </v:shape>
                <v:shape id="AutoShape 20" o:spid="_x0000_s1026" o:spt="32" type="#_x0000_t32" style="position:absolute;left:5694;top:2910;height:354;width:0;" filled="f" stroked="t" coordsize="21600,21600" o:gfxdata="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Kd6ovQAA&#10;ANsAAAAPAAAAAAAAAAEAIAAAACIAAABkcnMvZG93bnJldi54bWxQSwECFAAUAAAACACHTuJAMy8F&#10;njsAAAA5AAAAEAAAAAAAAAABACAAAAAMAQAAZHJzL3NoYXBleG1sLnhtbFBLBQYAAAAABgAGAFsB&#10;AAC2AwAAAAA=&#10;">
                  <v:fill on="f" focussize="0,0"/>
                  <v:stroke weight="3pt" color="#47752D" joinstyle="round" endarrow="block"/>
                  <v:imagedata o:title=""/>
                  <o:lock v:ext="edit" aspectratio="f"/>
                </v:shape>
                <v:shape id="AutoShape 21" o:spid="_x0000_s1026" o:spt="32" type="#_x0000_t32" style="position:absolute;left:5694;top:4130;height:354;width:0;" filled="f" stroked="t" coordsize="21600,21600" o:gfxdata="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H+9iLsAAADb&#10;AAAADwAAAAAAAAABACAAAAAiAAAAZHJzL2Rvd25yZXYueG1sUEsBAhQAFAAAAAgAh07iQDMvBZ47&#10;AAAAOQAAABAAAAAAAAAAAQAgAAAACgEAAGRycy9zaGFwZXhtbC54bWxQSwUGAAAAAAYABgBbAQAA&#10;tAMAAAAA&#10;">
                  <v:fill on="f" focussize="0,0"/>
                  <v:stroke weight="3pt" color="#47752D" joinstyle="round" endarrow="block"/>
                  <v:imagedata o:title=""/>
                  <o:lock v:ext="edit" aspectratio="f"/>
                </v:shape>
                <v:shape id="AutoShape 22" o:spid="_x0000_s1026" o:spt="32" type="#_x0000_t32" style="position:absolute;left:5709;top:5330;height:354;width:0;" filled="f" stroked="t" coordsize="21600,21600" o:gfxdata="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czGBO/&#10;AAAA2wAAAA8AAAAAAAAAAQAgAAAAIgAAAGRycy9kb3ducmV2LnhtbFBLAQIUABQAAAAIAIdO4kAz&#10;LwWeOwAAADkAAAAQAAAAAAAAAAEAIAAAAA4BAABkcnMvc2hhcGV4bWwueG1sUEsFBgAAAAAGAAYA&#10;WwEAALgDAAAAAA==&#10;">
                  <v:fill on="f" focussize="0,0"/>
                  <v:stroke weight="3pt" color="#47752D" joinstyle="round" endarrow="block"/>
                  <v:imagedata o:title=""/>
                  <o:lock v:ext="edit" aspectratio="f"/>
                </v:shape>
                <v:shape id="AutoShape 23" o:spid="_x0000_s1026" o:spt="32" type="#_x0000_t32" style="position:absolute;left:5722;top:6520;height:354;width:0;" filled="f" stroked="t" coordsize="21600,21600" o:gfxdata="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fhhmS/&#10;AAAA2wAAAA8AAAAAAAAAAQAgAAAAIgAAAGRycy9kb3ducmV2LnhtbFBLAQIUABQAAAAIAIdO4kAz&#10;LwWeOwAAADkAAAAQAAAAAAAAAAEAIAAAAA4BAABkcnMvc2hhcGV4bWwueG1sUEsFBgAAAAAGAAYA&#10;WwEAALgDAAAAAA==&#10;">
                  <v:fill on="f" focussize="0,0"/>
                  <v:stroke weight="3pt" color="#47752D" joinstyle="round" endarrow="block"/>
                  <v:imagedata o:title=""/>
                  <o:lock v:ext="edit" aspectratio="f"/>
                </v:shape>
                <v:shape id="AutoShape 24" o:spid="_x0000_s1026" o:spt="32" type="#_x0000_t32" style="position:absolute;left:5724;top:7740;height:354;width:0;" filled="f" stroked="t" coordsize="21600,21600" o:gfxdata="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itI/+/&#10;AAAA2wAAAA8AAAAAAAAAAQAgAAAAIgAAAGRycy9kb3ducmV2LnhtbFBLAQIUABQAAAAIAIdO4kAz&#10;LwWeOwAAADkAAAAQAAAAAAAAAAEAIAAAAA4BAABkcnMvc2hhcGV4bWwueG1sUEsFBgAAAAAGAAYA&#10;WwEAALgDAAAAAA==&#10;">
                  <v:fill on="f" focussize="0,0"/>
                  <v:stroke weight="3pt" color="#47752D" joinstyle="round" endarrow="block"/>
                  <v:imagedata o:title=""/>
                  <o:lock v:ext="edit" aspectratio="f"/>
                </v:shape>
                <v:shape id="AutoShape 25" o:spid="_x0000_s1026" o:spt="32" type="#_x0000_t32" style="position:absolute;left:5754;top:8925;height:354;width:0;" filled="f" stroked="t" coordsize="21600,21600" o:gfxdata="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0S7i74A&#10;AADbAAAADwAAAAAAAAABACAAAAAiAAAAZHJzL2Rvd25yZXYueG1sUEsBAhQAFAAAAAgAh07iQDMv&#10;BZ47AAAAOQAAABAAAAAAAAAAAQAgAAAADQEAAGRycy9zaGFwZXhtbC54bWxQSwUGAAAAAAYABgBb&#10;AQAAtwMAAAAA&#10;">
                  <v:fill on="f" focussize="0,0"/>
                  <v:stroke weight="3pt" color="#47752D" joinstyle="round" endarrow="block"/>
                  <v:imagedata o:title=""/>
                  <o:lock v:ext="edit" aspectratio="f"/>
                </v:shape>
                <v:shape id="AutoShape 26" o:spid="_x0000_s1026" o:spt="32" type="#_x0000_t32" style="position:absolute;left:5769;top:10117;height:354;width:0;" filled="f" stroked="t" coordsize="21600,21600" o:gfxdata="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AgeEL4A&#10;AADbAAAADwAAAAAAAAABACAAAAAiAAAAZHJzL2Rvd25yZXYueG1sUEsBAhQAFAAAAAgAh07iQDMv&#10;BZ47AAAAOQAAABAAAAAAAAAAAQAgAAAADQEAAGRycy9zaGFwZXhtbC54bWxQSwUGAAAAAAYABgBb&#10;AQAAtwMAAAAA&#10;">
                  <v:fill on="f" focussize="0,0"/>
                  <v:stroke weight="3pt" color="#47752D" joinstyle="round" endarrow="block"/>
                  <v:imagedata o:title=""/>
                  <o:lock v:ext="edit" aspectratio="f"/>
                </v:shape>
                <v:shape id="AutoShape 27" o:spid="_x0000_s1026" o:spt="32" type="#_x0000_t32" style="position:absolute;left:5814;top:11307;height:354;width:0;" filled="f" stroked="t" coordsize="21600,21600" o:gfxdata="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jagGe/&#10;AAAA2wAAAA8AAAAAAAAAAQAgAAAAIgAAAGRycy9kb3ducmV2LnhtbFBLAQIUABQAAAAIAIdO4kAz&#10;LwWeOwAAADkAAAAQAAAAAAAAAAEAIAAAAA4BAABkcnMvc2hhcGV4bWwueG1sUEsFBgAAAAAGAAYA&#10;WwEAALgDAAAAAA==&#10;">
                  <v:fill on="f" focussize="0,0"/>
                  <v:stroke weight="3pt" color="#47752D" joinstyle="round" endarrow="block"/>
                  <v:imagedata o:title=""/>
                  <o:lock v:ext="edit" aspectratio="f"/>
                </v:shape>
                <v:shape id="AutoShape 28" o:spid="_x0000_s1026" o:spt="32" type="#_x0000_t32" style="position:absolute;left:5829;top:12525;height:354;width:0;" filled="f" stroked="t" coordsize="21600,21600" o:gfxdata="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WJfy/&#10;AAAA2wAAAA8AAAAAAAAAAQAgAAAAIgAAAGRycy9kb3ducmV2LnhtbFBLAQIUABQAAAAIAIdO4kAz&#10;LwWeOwAAADkAAAAQAAAAAAAAAAEAIAAAAA4BAABkcnMvc2hhcGV4bWwueG1sUEsFBgAAAAAGAAYA&#10;WwEAALgDAAAAAA==&#10;">
                  <v:fill on="f" focussize="0,0"/>
                  <v:stroke weight="3pt" color="#47752D" joinstyle="round" endarrow="block"/>
                  <v:imagedata o:title=""/>
                  <o:lock v:ext="edit" aspectratio="f"/>
                </v:shape>
              </v:group>
            </w:pict>
          </mc:Fallback>
        </mc:AlternateContent>
      </w:r>
      <w:r>
        <w:rPr>
          <w:rFonts w:ascii="黑体" w:eastAsia="黑体"/>
          <w:color w:val="77933C" w:themeColor="accent3" w:themeShade="BF"/>
          <w:sz w:val="30"/>
          <w:szCs w:val="30"/>
        </w:rPr>
        <mc:AlternateContent>
          <mc:Choice Requires="wps">
            <w:drawing>
              <wp:anchor distT="0" distB="0" distL="114300" distR="114300" simplePos="0" relativeHeight="251660288" behindDoc="0" locked="0" layoutInCell="1" allowOverlap="1">
                <wp:simplePos x="0" y="0"/>
                <wp:positionH relativeFrom="column">
                  <wp:posOffset>4225925</wp:posOffset>
                </wp:positionH>
                <wp:positionV relativeFrom="paragraph">
                  <wp:posOffset>64770</wp:posOffset>
                </wp:positionV>
                <wp:extent cx="1956435" cy="1482090"/>
                <wp:effectExtent l="212725" t="24765" r="2540" b="36195"/>
                <wp:wrapNone/>
                <wp:docPr id="7" name="AutoShape 4"/>
                <wp:cNvGraphicFramePr/>
                <a:graphic xmlns:a="http://schemas.openxmlformats.org/drawingml/2006/main">
                  <a:graphicData uri="http://schemas.microsoft.com/office/word/2010/wordprocessingShape">
                    <wps:wsp>
                      <wps:cNvSpPr>
                        <a:spLocks noChangeArrowheads="1"/>
                      </wps:cNvSpPr>
                      <wps:spPr bwMode="auto">
                        <a:xfrm rot="11608516">
                          <a:off x="0" y="0"/>
                          <a:ext cx="1956435" cy="1482090"/>
                        </a:xfrm>
                        <a:prstGeom prst="wedgeEllipseCallout">
                          <a:avLst>
                            <a:gd name="adj1" fmla="val 54514"/>
                            <a:gd name="adj2" fmla="val -38398"/>
                          </a:avLst>
                        </a:prstGeom>
                        <a:solidFill>
                          <a:srgbClr val="FFFFFF"/>
                        </a:solidFill>
                        <a:ln w="19050">
                          <a:solidFill>
                            <a:srgbClr val="47752D"/>
                          </a:solidFill>
                          <a:miter lim="800000"/>
                        </a:ln>
                        <a:effectLst/>
                      </wps:spPr>
                      <wps:txbx>
                        <w:txbxContent>
                          <w:p>
                            <w:pPr>
                              <w:spacing w:line="240" w:lineRule="exact"/>
                              <w:rPr>
                                <w:rFonts w:ascii="黑体" w:eastAsia="黑体"/>
                                <w:b/>
                                <w:color w:val="47752D"/>
                                <w:szCs w:val="21"/>
                              </w:rPr>
                            </w:pPr>
                            <w:r>
                              <w:rPr>
                                <w:rFonts w:hint="eastAsia" w:ascii="黑体" w:eastAsia="黑体"/>
                                <w:b/>
                                <w:color w:val="47752D"/>
                                <w:szCs w:val="21"/>
                              </w:rPr>
                              <w:t>温馨提示：</w:t>
                            </w:r>
                          </w:p>
                          <w:p>
                            <w:pPr>
                              <w:spacing w:line="240" w:lineRule="exact"/>
                              <w:rPr>
                                <w:rFonts w:ascii="黑体" w:eastAsia="黑体"/>
                                <w:color w:val="47752D"/>
                                <w:szCs w:val="21"/>
                              </w:rPr>
                            </w:pPr>
                            <w:r>
                              <w:rPr>
                                <w:rFonts w:hint="eastAsia" w:ascii="黑体" w:eastAsia="黑体"/>
                                <w:color w:val="47752D"/>
                                <w:szCs w:val="21"/>
                              </w:rPr>
                              <w:t>一定要在规定时间内报名哦！逾期未进行网上报名的，视为自动放弃在我区参加积分入学的资格。</w:t>
                            </w:r>
                          </w:p>
                        </w:txbxContent>
                      </wps:txbx>
                      <wps:bodyPr rot="0" vert="horz" wrap="square" lIns="91440" tIns="45720" rIns="91440" bIns="45720" anchor="t" anchorCtr="0" upright="1">
                        <a:noAutofit/>
                      </wps:bodyPr>
                    </wps:wsp>
                  </a:graphicData>
                </a:graphic>
              </wp:anchor>
            </w:drawing>
          </mc:Choice>
          <mc:Fallback>
            <w:pict>
              <v:shape id="AutoShape 4" o:spid="_x0000_s1026" o:spt="63" type="#_x0000_t63" style="position:absolute;left:0pt;margin-left:332.75pt;margin-top:5.1pt;height:116.7pt;width:154.05pt;rotation:-10913365f;z-index:251660288;mso-width-relative:page;mso-height-relative:page;" fillcolor="#FFFFFF" filled="t" stroked="t" coordsize="21600,21600" o:gfxdata="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G9iKK2AAAAAoB&#10;AAAPAAAAAAAAAAEAIAAAACIAAABkcnMvZG93bnJldi54bWxQSwECFAAUAAAACACHTuJAeUxSllQC&#10;AACvBAAADgAAAAAAAAABACAAAAAnAQAAZHJzL2Uyb0RvYy54bWxQSwUGAAAAAAYABgBZAQAA7QUA&#10;AAAA&#10;" adj="22575,2506">
                <v:fill on="t" focussize="0,0"/>
                <v:stroke weight="1.5pt" color="#47752D" miterlimit="8" joinstyle="miter"/>
                <v:imagedata o:title=""/>
                <o:lock v:ext="edit" aspectratio="f"/>
                <v:textbox>
                  <w:txbxContent>
                    <w:p>
                      <w:pPr>
                        <w:spacing w:line="240" w:lineRule="exact"/>
                        <w:rPr>
                          <w:rFonts w:ascii="黑体" w:eastAsia="黑体"/>
                          <w:b/>
                          <w:color w:val="47752D"/>
                          <w:szCs w:val="21"/>
                        </w:rPr>
                      </w:pPr>
                      <w:r>
                        <w:rPr>
                          <w:rFonts w:hint="eastAsia" w:ascii="黑体" w:eastAsia="黑体"/>
                          <w:b/>
                          <w:color w:val="47752D"/>
                          <w:szCs w:val="21"/>
                        </w:rPr>
                        <w:t>温馨提示：</w:t>
                      </w:r>
                    </w:p>
                    <w:p>
                      <w:pPr>
                        <w:spacing w:line="240" w:lineRule="exact"/>
                        <w:rPr>
                          <w:rFonts w:ascii="黑体" w:eastAsia="黑体"/>
                          <w:color w:val="47752D"/>
                          <w:szCs w:val="21"/>
                        </w:rPr>
                      </w:pPr>
                      <w:r>
                        <w:rPr>
                          <w:rFonts w:hint="eastAsia" w:ascii="黑体" w:eastAsia="黑体"/>
                          <w:color w:val="47752D"/>
                          <w:szCs w:val="21"/>
                        </w:rPr>
                        <w:t>一定要在规定时间内报名哦！逾期未进行网上报名的，视为自动放弃在我区参加积分入学的资格。</w:t>
                      </w:r>
                    </w:p>
                  </w:txbxContent>
                </v:textbox>
              </v:shape>
            </w:pict>
          </mc:Fallback>
        </mc:AlternateContent>
      </w:r>
      <w:r>
        <w:rPr>
          <w:rFonts w:ascii="黑体" w:eastAsia="黑体"/>
          <w:color w:val="77933C" w:themeColor="accent3" w:themeShade="BF"/>
          <w:sz w:val="30"/>
          <w:szCs w:val="30"/>
        </w:rPr>
        <mc:AlternateContent>
          <mc:Choice Requires="wps">
            <w:drawing>
              <wp:anchor distT="0" distB="0" distL="114300" distR="114300" simplePos="0" relativeHeight="251659264" behindDoc="0" locked="0" layoutInCell="1" allowOverlap="1">
                <wp:simplePos x="0" y="0"/>
                <wp:positionH relativeFrom="column">
                  <wp:posOffset>-227330</wp:posOffset>
                </wp:positionH>
                <wp:positionV relativeFrom="paragraph">
                  <wp:posOffset>8890</wp:posOffset>
                </wp:positionV>
                <wp:extent cx="1757680" cy="1229360"/>
                <wp:effectExtent l="0" t="26670" r="283210" b="39370"/>
                <wp:wrapNone/>
                <wp:docPr id="6" name="AutoShape 3"/>
                <wp:cNvGraphicFramePr/>
                <a:graphic xmlns:a="http://schemas.openxmlformats.org/drawingml/2006/main">
                  <a:graphicData uri="http://schemas.microsoft.com/office/word/2010/wordprocessingShape">
                    <wps:wsp>
                      <wps:cNvSpPr>
                        <a:spLocks noChangeArrowheads="1"/>
                      </wps:cNvSpPr>
                      <wps:spPr bwMode="auto">
                        <a:xfrm rot="11608516">
                          <a:off x="0" y="0"/>
                          <a:ext cx="1757680" cy="1229360"/>
                        </a:xfrm>
                        <a:prstGeom prst="wedgeEllipseCallout">
                          <a:avLst>
                            <a:gd name="adj1" fmla="val -57773"/>
                            <a:gd name="adj2" fmla="val 48194"/>
                          </a:avLst>
                        </a:prstGeom>
                        <a:solidFill>
                          <a:srgbClr val="FFFFFF"/>
                        </a:solidFill>
                        <a:ln w="19050">
                          <a:solidFill>
                            <a:srgbClr val="47752D"/>
                          </a:solidFill>
                          <a:miter lim="800000"/>
                        </a:ln>
                        <a:effectLst/>
                      </wps:spPr>
                      <wps:txbx>
                        <w:txbxContent>
                          <w:p>
                            <w:pPr>
                              <w:spacing w:line="240" w:lineRule="exact"/>
                              <w:rPr>
                                <w:rFonts w:ascii="黑体" w:eastAsia="黑体"/>
                                <w:color w:val="47752D"/>
                                <w:szCs w:val="21"/>
                              </w:rPr>
                            </w:pPr>
                            <w:r>
                              <w:rPr>
                                <w:rFonts w:hint="eastAsia" w:ascii="黑体" w:eastAsia="黑体"/>
                                <w:b/>
                                <w:color w:val="47752D"/>
                                <w:szCs w:val="21"/>
                              </w:rPr>
                              <w:t>温馨提示：</w:t>
                            </w:r>
                          </w:p>
                          <w:p>
                            <w:pPr>
                              <w:spacing w:line="240" w:lineRule="exact"/>
                              <w:rPr>
                                <w:rFonts w:ascii="黑体" w:eastAsia="黑体"/>
                                <w:color w:val="47752D"/>
                                <w:szCs w:val="21"/>
                              </w:rPr>
                            </w:pPr>
                            <w:r>
                              <w:rPr>
                                <w:rFonts w:hint="eastAsia" w:ascii="黑体" w:eastAsia="黑体"/>
                                <w:color w:val="47752D"/>
                                <w:szCs w:val="21"/>
                              </w:rPr>
                              <w:t>实名</w:t>
                            </w:r>
                            <w:r>
                              <w:rPr>
                                <w:rFonts w:hint="eastAsia" w:ascii="黑体" w:eastAsia="黑体"/>
                                <w:color w:val="47752D"/>
                                <w:szCs w:val="21"/>
                                <w:lang w:val="en-US" w:eastAsia="zh-CN"/>
                              </w:rPr>
                              <w:t>注册</w:t>
                            </w:r>
                            <w:r>
                              <w:rPr>
                                <w:rFonts w:hint="eastAsia" w:ascii="黑体" w:eastAsia="黑体"/>
                                <w:color w:val="47752D"/>
                                <w:szCs w:val="21"/>
                              </w:rPr>
                              <w:t>不用等到网上报名平台开放才做，现在就可以操作了。</w:t>
                            </w:r>
                          </w:p>
                        </w:txbxContent>
                      </wps:txbx>
                      <wps:bodyPr rot="0" vert="horz" wrap="square" lIns="91440" tIns="45720" rIns="91440" bIns="45720" anchor="t" anchorCtr="0" upright="1">
                        <a:noAutofit/>
                      </wps:bodyPr>
                    </wps:wsp>
                  </a:graphicData>
                </a:graphic>
              </wp:anchor>
            </w:drawing>
          </mc:Choice>
          <mc:Fallback>
            <w:pict>
              <v:shape id="AutoShape 3" o:spid="_x0000_s1026" o:spt="63" type="#_x0000_t63" style="position:absolute;left:0pt;margin-left:-17.9pt;margin-top:0.7pt;height:96.8pt;width:138.4pt;rotation:-10913365f;z-index:251659264;mso-width-relative:page;mso-height-relative:page;" fillcolor="#FFFFFF" filled="t" stroked="t" coordsize="21600,21600" o:gfxdata="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GyCOA1wAAAAkB&#10;AAAPAAAAAAAAAAEAIAAAACIAAABkcnMvZG93bnJldi54bWxQSwECFAAUAAAACACHTuJAUtV0wlUC&#10;AACvBAAADgAAAAAAAAABACAAAAAmAQAAZHJzL2Uyb0RvYy54bWxQSwUGAAAAAAYABgBZAQAA7QUA&#10;AAAA&#10;" adj="-1679,21210">
                <v:fill on="t" focussize="0,0"/>
                <v:stroke weight="1.5pt" color="#47752D" miterlimit="8" joinstyle="miter"/>
                <v:imagedata o:title=""/>
                <o:lock v:ext="edit" aspectratio="f"/>
                <v:textbox>
                  <w:txbxContent>
                    <w:p>
                      <w:pPr>
                        <w:spacing w:line="240" w:lineRule="exact"/>
                        <w:rPr>
                          <w:rFonts w:ascii="黑体" w:eastAsia="黑体"/>
                          <w:color w:val="47752D"/>
                          <w:szCs w:val="21"/>
                        </w:rPr>
                      </w:pPr>
                      <w:r>
                        <w:rPr>
                          <w:rFonts w:hint="eastAsia" w:ascii="黑体" w:eastAsia="黑体"/>
                          <w:b/>
                          <w:color w:val="47752D"/>
                          <w:szCs w:val="21"/>
                        </w:rPr>
                        <w:t>温馨提示：</w:t>
                      </w:r>
                    </w:p>
                    <w:p>
                      <w:pPr>
                        <w:spacing w:line="240" w:lineRule="exact"/>
                        <w:rPr>
                          <w:rFonts w:ascii="黑体" w:eastAsia="黑体"/>
                          <w:color w:val="47752D"/>
                          <w:szCs w:val="21"/>
                        </w:rPr>
                      </w:pPr>
                      <w:r>
                        <w:rPr>
                          <w:rFonts w:hint="eastAsia" w:ascii="黑体" w:eastAsia="黑体"/>
                          <w:color w:val="47752D"/>
                          <w:szCs w:val="21"/>
                        </w:rPr>
                        <w:t>实名</w:t>
                      </w:r>
                      <w:r>
                        <w:rPr>
                          <w:rFonts w:hint="eastAsia" w:ascii="黑体" w:eastAsia="黑体"/>
                          <w:color w:val="47752D"/>
                          <w:szCs w:val="21"/>
                          <w:lang w:val="en-US" w:eastAsia="zh-CN"/>
                        </w:rPr>
                        <w:t>注册</w:t>
                      </w:r>
                      <w:r>
                        <w:rPr>
                          <w:rFonts w:hint="eastAsia" w:ascii="黑体" w:eastAsia="黑体"/>
                          <w:color w:val="47752D"/>
                          <w:szCs w:val="21"/>
                        </w:rPr>
                        <w:t>不用等到网上报名平台开放才做，现在就可以操作了。</w:t>
                      </w:r>
                    </w:p>
                  </w:txbxContent>
                </v:textbox>
              </v:shape>
            </w:pict>
          </mc:Fallback>
        </mc:AlternateContent>
      </w:r>
    </w:p>
    <w:p>
      <w:pPr>
        <w:widowControl/>
        <w:jc w:val="left"/>
        <w:rPr>
          <w:rFonts w:ascii="宋体" w:hAnsi="宋体" w:cs="宋体"/>
          <w:kern w:val="0"/>
          <w:sz w:val="24"/>
          <w:szCs w:val="24"/>
        </w:rPr>
      </w:pPr>
    </w:p>
    <w:p>
      <w:pPr>
        <w:rPr>
          <w:rFonts w:ascii="黑体" w:eastAsia="黑体"/>
          <w:color w:val="77933C" w:themeColor="accent3" w:themeShade="BF"/>
          <w:sz w:val="30"/>
          <w:szCs w:val="30"/>
        </w:rPr>
      </w:pPr>
    </w:p>
    <w:p>
      <w:pPr>
        <w:widowControl/>
        <w:spacing w:line="360" w:lineRule="exact"/>
        <w:ind w:firstLine="480" w:firstLineChars="200"/>
        <w:jc w:val="left"/>
        <w:rPr>
          <w:rFonts w:ascii="宋体" w:hAnsi="宋体" w:cs="宋体"/>
          <w:color w:val="0D0D0D" w:themeColor="text1" w:themeTint="F2"/>
          <w:kern w:val="0"/>
          <w:sz w:val="24"/>
          <w:szCs w:val="24"/>
          <w14:textFill>
            <w14:solidFill>
              <w14:schemeClr w14:val="tx1">
                <w14:lumMod w14:val="95000"/>
                <w14:lumOff w14:val="5000"/>
              </w14:schemeClr>
            </w14:solidFill>
          </w14:textFill>
        </w:rPr>
      </w:pPr>
      <w:r>
        <w:rPr>
          <w:rFonts w:ascii="宋体" w:hAnsi="宋体" w:cs="宋体"/>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-160020</wp:posOffset>
                </wp:positionH>
                <wp:positionV relativeFrom="paragraph">
                  <wp:posOffset>1353820</wp:posOffset>
                </wp:positionV>
                <wp:extent cx="1987550" cy="1651635"/>
                <wp:effectExtent l="1270" t="19685" r="236220" b="20320"/>
                <wp:wrapNone/>
                <wp:docPr id="3" name="AutoShape 5"/>
                <wp:cNvGraphicFramePr/>
                <a:graphic xmlns:a="http://schemas.openxmlformats.org/drawingml/2006/main">
                  <a:graphicData uri="http://schemas.microsoft.com/office/word/2010/wordprocessingShape">
                    <wps:wsp>
                      <wps:cNvSpPr>
                        <a:spLocks noChangeArrowheads="1"/>
                      </wps:cNvSpPr>
                      <wps:spPr bwMode="auto">
                        <a:xfrm rot="11608516">
                          <a:off x="0" y="0"/>
                          <a:ext cx="1987550" cy="1651635"/>
                        </a:xfrm>
                        <a:prstGeom prst="wedgeEllipseCallout">
                          <a:avLst>
                            <a:gd name="adj1" fmla="val -52005"/>
                            <a:gd name="adj2" fmla="val 49185"/>
                          </a:avLst>
                        </a:prstGeom>
                        <a:solidFill>
                          <a:srgbClr val="FFFFFF"/>
                        </a:solidFill>
                        <a:ln w="19050">
                          <a:solidFill>
                            <a:srgbClr val="47752D"/>
                          </a:solidFill>
                          <a:miter lim="800000"/>
                        </a:ln>
                        <a:effectLst/>
                      </wps:spPr>
                      <wps:txbx>
                        <w:txbxContent>
                          <w:p>
                            <w:pPr>
                              <w:spacing w:line="240" w:lineRule="exact"/>
                              <w:rPr>
                                <w:rFonts w:ascii="黑体" w:eastAsia="黑体"/>
                                <w:b/>
                                <w:color w:val="47752D"/>
                                <w:szCs w:val="21"/>
                              </w:rPr>
                            </w:pPr>
                            <w:r>
                              <w:rPr>
                                <w:rFonts w:hint="eastAsia" w:ascii="黑体" w:eastAsia="黑体"/>
                                <w:b/>
                                <w:color w:val="47752D"/>
                                <w:szCs w:val="21"/>
                              </w:rPr>
                              <w:t>温馨提示：</w:t>
                            </w:r>
                          </w:p>
                          <w:p>
                            <w:pPr>
                              <w:spacing w:line="240" w:lineRule="exact"/>
                              <w:rPr>
                                <w:rFonts w:ascii="黑体" w:eastAsia="黑体"/>
                                <w:color w:val="47752D"/>
                                <w:szCs w:val="21"/>
                              </w:rPr>
                            </w:pPr>
                            <w:r>
                              <w:rPr>
                                <w:rFonts w:hint="eastAsia" w:ascii="黑体" w:eastAsia="黑体"/>
                                <w:color w:val="47752D"/>
                                <w:szCs w:val="21"/>
                              </w:rPr>
                              <w:t>及时登陆</w:t>
                            </w:r>
                            <w:r>
                              <w:rPr>
                                <w:rFonts w:hint="eastAsia" w:ascii="黑体" w:eastAsia="黑体"/>
                                <w:color w:val="47752D"/>
                                <w:szCs w:val="21"/>
                                <w:lang w:val="en-US" w:eastAsia="zh-CN"/>
                              </w:rPr>
                              <w:t>厦门i教育</w:t>
                            </w:r>
                            <w:r>
                              <w:rPr>
                                <w:rFonts w:hint="eastAsia" w:ascii="黑体" w:eastAsia="黑体"/>
                                <w:color w:val="47752D"/>
                                <w:szCs w:val="21"/>
                              </w:rPr>
                              <w:t>查看自己的积分情况，无异议的就可以网上确认了。有异议的要在规定时间内复查哦！</w:t>
                            </w:r>
                          </w:p>
                        </w:txbxContent>
                      </wps:txbx>
                      <wps:bodyPr rot="0" vert="horz" wrap="square" lIns="91440" tIns="45720" rIns="91440" bIns="45720" anchor="t" anchorCtr="0" upright="1">
                        <a:noAutofit/>
                      </wps:bodyPr>
                    </wps:wsp>
                  </a:graphicData>
                </a:graphic>
              </wp:anchor>
            </w:drawing>
          </mc:Choice>
          <mc:Fallback>
            <w:pict>
              <v:shape id="AutoShape 5" o:spid="_x0000_s1026" o:spt="63" type="#_x0000_t63" style="position:absolute;left:0pt;margin-left:-12.6pt;margin-top:106.6pt;height:130.05pt;width:156.5pt;rotation:-10913365f;z-index:251661312;mso-width-relative:page;mso-height-relative:page;" fillcolor="#FFFFFF" filled="t" stroked="t" coordsize="21600,21600" o:gfxdata="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PxB4W9gAAAALAQAADwAA&#10;AAAAAAABACAAAAAiAAAAZHJzL2Rvd25yZXYueG1sUEsBAhQAFAAAAAgAh07iQPT0QMFPAgAArwQA&#10;AA4AAAAAAAAAAQAgAAAAJwEAAGRycy9lMm9Eb2MueG1sUEsFBgAAAAAGAAYAWQEAAOgFAAAAAA==&#10;" adj="-433,21424">
                <v:fill on="t" focussize="0,0"/>
                <v:stroke weight="1.5pt" color="#47752D" miterlimit="8" joinstyle="miter"/>
                <v:imagedata o:title=""/>
                <o:lock v:ext="edit" aspectratio="f"/>
                <v:textbox>
                  <w:txbxContent>
                    <w:p>
                      <w:pPr>
                        <w:spacing w:line="240" w:lineRule="exact"/>
                        <w:rPr>
                          <w:rFonts w:ascii="黑体" w:eastAsia="黑体"/>
                          <w:b/>
                          <w:color w:val="47752D"/>
                          <w:szCs w:val="21"/>
                        </w:rPr>
                      </w:pPr>
                      <w:r>
                        <w:rPr>
                          <w:rFonts w:hint="eastAsia" w:ascii="黑体" w:eastAsia="黑体"/>
                          <w:b/>
                          <w:color w:val="47752D"/>
                          <w:szCs w:val="21"/>
                        </w:rPr>
                        <w:t>温馨提示：</w:t>
                      </w:r>
                    </w:p>
                    <w:p>
                      <w:pPr>
                        <w:spacing w:line="240" w:lineRule="exact"/>
                        <w:rPr>
                          <w:rFonts w:ascii="黑体" w:eastAsia="黑体"/>
                          <w:color w:val="47752D"/>
                          <w:szCs w:val="21"/>
                        </w:rPr>
                      </w:pPr>
                      <w:r>
                        <w:rPr>
                          <w:rFonts w:hint="eastAsia" w:ascii="黑体" w:eastAsia="黑体"/>
                          <w:color w:val="47752D"/>
                          <w:szCs w:val="21"/>
                        </w:rPr>
                        <w:t>及时登陆</w:t>
                      </w:r>
                      <w:r>
                        <w:rPr>
                          <w:rFonts w:hint="eastAsia" w:ascii="黑体" w:eastAsia="黑体"/>
                          <w:color w:val="47752D"/>
                          <w:szCs w:val="21"/>
                          <w:lang w:val="en-US" w:eastAsia="zh-CN"/>
                        </w:rPr>
                        <w:t>厦门i教育</w:t>
                      </w:r>
                      <w:r>
                        <w:rPr>
                          <w:rFonts w:hint="eastAsia" w:ascii="黑体" w:eastAsia="黑体"/>
                          <w:color w:val="47752D"/>
                          <w:szCs w:val="21"/>
                        </w:rPr>
                        <w:t>查看自己的积分情况，无异议的就可以网上确认了。有异议的要在规定时间内复查哦！</w:t>
                      </w:r>
                    </w:p>
                  </w:txbxContent>
                </v:textbox>
              </v:shape>
            </w:pict>
          </mc:Fallback>
        </mc:AlternateContent>
      </w:r>
      <w:r>
        <w:rPr>
          <w:rFonts w:ascii="宋体" w:hAnsi="宋体" w:cs="宋体"/>
          <w:color w:val="0D0D0D" w:themeColor="text1" w:themeTint="F2"/>
          <w:kern w:val="0"/>
          <w:sz w:val="24"/>
          <w:szCs w:val="24"/>
          <w14:textFill>
            <w14:solidFill>
              <w14:schemeClr w14:val="tx1">
                <w14:lumMod w14:val="95000"/>
                <w14:lumOff w14:val="5000"/>
              </w14:schemeClr>
            </w14:solidFill>
          </w14:textFill>
        </w:rPr>
        <mc:AlternateContent>
          <mc:Choice Requires="wps">
            <w:drawing>
              <wp:anchor distT="0" distB="0" distL="114300" distR="114300" simplePos="0" relativeHeight="251665408" behindDoc="0" locked="0" layoutInCell="1" allowOverlap="1">
                <wp:simplePos x="0" y="0"/>
                <wp:positionH relativeFrom="column">
                  <wp:posOffset>43180</wp:posOffset>
                </wp:positionH>
                <wp:positionV relativeFrom="paragraph">
                  <wp:posOffset>6916420</wp:posOffset>
                </wp:positionV>
                <wp:extent cx="5938520" cy="744855"/>
                <wp:effectExtent l="0" t="0" r="0" b="0"/>
                <wp:wrapNone/>
                <wp:docPr id="28" name="文本框 51"/>
                <wp:cNvGraphicFramePr/>
                <a:graphic xmlns:a="http://schemas.openxmlformats.org/drawingml/2006/main">
                  <a:graphicData uri="http://schemas.microsoft.com/office/word/2010/wordprocessingShape">
                    <wps:wsp>
                      <wps:cNvSpPr txBox="1"/>
                      <wps:spPr>
                        <a:xfrm>
                          <a:off x="0" y="0"/>
                          <a:ext cx="5938520" cy="744855"/>
                        </a:xfrm>
                        <a:prstGeom prst="rect">
                          <a:avLst/>
                        </a:prstGeom>
                        <a:noFill/>
                        <a:ln>
                          <a:noFill/>
                        </a:ln>
                      </wps:spPr>
                      <wps:txbx>
                        <w:txbxContent>
                          <w:p>
                            <w:pPr>
                              <w:spacing w:line="360" w:lineRule="exact"/>
                              <w:ind w:firstLine="562" w:firstLineChars="200"/>
                              <w:rPr>
                                <w:rFonts w:ascii="仿宋" w:hAnsi="仿宋" w:eastAsia="仿宋"/>
                                <w:color w:val="FF0000"/>
                                <w:sz w:val="28"/>
                                <w:szCs w:val="28"/>
                                <w:highlight w:val="none"/>
                              </w:rPr>
                            </w:pPr>
                            <w:r>
                              <w:rPr>
                                <w:rFonts w:hint="eastAsia" w:ascii="仿宋" w:hAnsi="仿宋" w:eastAsia="仿宋"/>
                                <w:b/>
                                <w:color w:val="FF0000"/>
                                <w:sz w:val="28"/>
                                <w:szCs w:val="28"/>
                                <w:highlight w:val="none"/>
                              </w:rPr>
                              <w:t>温馨提示：</w:t>
                            </w:r>
                            <w:r>
                              <w:rPr>
                                <w:rFonts w:hint="eastAsia" w:ascii="仿宋" w:hAnsi="仿宋" w:eastAsia="仿宋"/>
                                <w:color w:val="FF0000"/>
                                <w:sz w:val="28"/>
                                <w:szCs w:val="28"/>
                                <w:highlight w:val="none"/>
                              </w:rPr>
                              <w:t>招生工作</w:t>
                            </w:r>
                            <w:r>
                              <w:rPr>
                                <w:rFonts w:hint="eastAsia" w:ascii="仿宋" w:hAnsi="仿宋" w:eastAsia="仿宋"/>
                                <w:color w:val="FF0000"/>
                                <w:sz w:val="28"/>
                                <w:szCs w:val="28"/>
                                <w:highlight w:val="none"/>
                                <w:lang w:eastAsia="zh-CN"/>
                              </w:rPr>
                              <w:t>具体</w:t>
                            </w:r>
                            <w:r>
                              <w:rPr>
                                <w:rFonts w:hint="eastAsia" w:ascii="仿宋" w:hAnsi="仿宋" w:eastAsia="仿宋"/>
                                <w:color w:val="FF0000"/>
                                <w:sz w:val="28"/>
                                <w:szCs w:val="28"/>
                                <w:highlight w:val="none"/>
                              </w:rPr>
                              <w:t>时间和安排请及时关注“湖里教育”微信公众号发布的有关通知。</w:t>
                            </w:r>
                          </w:p>
                          <w:p>
                            <w:pPr>
                              <w:rPr>
                                <w:highlight w:val="yellow"/>
                              </w:rPr>
                            </w:pPr>
                          </w:p>
                        </w:txbxContent>
                      </wps:txbx>
                      <wps:bodyPr upright="1"/>
                    </wps:wsp>
                  </a:graphicData>
                </a:graphic>
              </wp:anchor>
            </w:drawing>
          </mc:Choice>
          <mc:Fallback>
            <w:pict>
              <v:shape id="文本框 51" o:spid="_x0000_s1026" o:spt="202" type="#_x0000_t202" style="position:absolute;left:0pt;margin-left:3.4pt;margin-top:544.6pt;height:58.65pt;width:467.6pt;z-index:251665408;mso-width-relative:page;mso-height-relative:page;" filled="f" stroked="f" coordsize="21600,21600" o:gfxdata="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Kr8w/HXAAAACwEAAA8AAAAAAAAAAQAgAAAAIgAAAGRycy9k&#10;b3ducmV2LnhtbFBLAQIUABQAAAAIAIdO4kBHeffjkQEAAAIDAAAOAAAAAAAAAAEAIAAAACYBAABk&#10;cnMvZTJvRG9jLnhtbFBLBQYAAAAABgAGAFkBAAApBQAAAAA=&#10;">
                <v:fill on="f" focussize="0,0"/>
                <v:stroke on="f"/>
                <v:imagedata o:title=""/>
                <o:lock v:ext="edit" aspectratio="f"/>
                <v:textbox>
                  <w:txbxContent>
                    <w:p>
                      <w:pPr>
                        <w:spacing w:line="360" w:lineRule="exact"/>
                        <w:ind w:firstLine="562" w:firstLineChars="200"/>
                        <w:rPr>
                          <w:rFonts w:ascii="仿宋" w:hAnsi="仿宋" w:eastAsia="仿宋"/>
                          <w:color w:val="FF0000"/>
                          <w:sz w:val="28"/>
                          <w:szCs w:val="28"/>
                          <w:highlight w:val="none"/>
                        </w:rPr>
                      </w:pPr>
                      <w:r>
                        <w:rPr>
                          <w:rFonts w:hint="eastAsia" w:ascii="仿宋" w:hAnsi="仿宋" w:eastAsia="仿宋"/>
                          <w:b/>
                          <w:color w:val="FF0000"/>
                          <w:sz w:val="28"/>
                          <w:szCs w:val="28"/>
                          <w:highlight w:val="none"/>
                        </w:rPr>
                        <w:t>温馨提示：</w:t>
                      </w:r>
                      <w:r>
                        <w:rPr>
                          <w:rFonts w:hint="eastAsia" w:ascii="仿宋" w:hAnsi="仿宋" w:eastAsia="仿宋"/>
                          <w:color w:val="FF0000"/>
                          <w:sz w:val="28"/>
                          <w:szCs w:val="28"/>
                          <w:highlight w:val="none"/>
                        </w:rPr>
                        <w:t>招生工作</w:t>
                      </w:r>
                      <w:r>
                        <w:rPr>
                          <w:rFonts w:hint="eastAsia" w:ascii="仿宋" w:hAnsi="仿宋" w:eastAsia="仿宋"/>
                          <w:color w:val="FF0000"/>
                          <w:sz w:val="28"/>
                          <w:szCs w:val="28"/>
                          <w:highlight w:val="none"/>
                          <w:lang w:eastAsia="zh-CN"/>
                        </w:rPr>
                        <w:t>具体</w:t>
                      </w:r>
                      <w:r>
                        <w:rPr>
                          <w:rFonts w:hint="eastAsia" w:ascii="仿宋" w:hAnsi="仿宋" w:eastAsia="仿宋"/>
                          <w:color w:val="FF0000"/>
                          <w:sz w:val="28"/>
                          <w:szCs w:val="28"/>
                          <w:highlight w:val="none"/>
                        </w:rPr>
                        <w:t>时间和安排请及时关注“湖里教育”微信公众号发布的有关通知。</w:t>
                      </w:r>
                    </w:p>
                    <w:p>
                      <w:pPr>
                        <w:rPr>
                          <w:highlight w:val="yellow"/>
                        </w:rPr>
                      </w:pPr>
                    </w:p>
                  </w:txbxContent>
                </v:textbox>
              </v:shape>
            </w:pict>
          </mc:Fallback>
        </mc:AlternateContent>
      </w:r>
      <w:r>
        <w:rPr>
          <w:rFonts w:ascii="宋体" w:hAnsi="宋体" w:cs="宋体"/>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-675640</wp:posOffset>
                </wp:positionH>
                <wp:positionV relativeFrom="paragraph">
                  <wp:posOffset>3990340</wp:posOffset>
                </wp:positionV>
                <wp:extent cx="2459990" cy="2096770"/>
                <wp:effectExtent l="0" t="20955" r="283210" b="34925"/>
                <wp:wrapNone/>
                <wp:docPr id="2" name="AutoShape 7"/>
                <wp:cNvGraphicFramePr/>
                <a:graphic xmlns:a="http://schemas.openxmlformats.org/drawingml/2006/main">
                  <a:graphicData uri="http://schemas.microsoft.com/office/word/2010/wordprocessingShape">
                    <wps:wsp>
                      <wps:cNvSpPr/>
                      <wps:spPr>
                        <a:xfrm rot="-9954543">
                          <a:off x="0" y="0"/>
                          <a:ext cx="2459990" cy="2096770"/>
                        </a:xfrm>
                        <a:prstGeom prst="wedgeEllipseCallout">
                          <a:avLst>
                            <a:gd name="adj1" fmla="val -55481"/>
                            <a:gd name="adj2" fmla="val 30764"/>
                          </a:avLst>
                        </a:prstGeom>
                        <a:solidFill>
                          <a:srgbClr val="FFFFFF"/>
                        </a:solidFill>
                        <a:ln w="19050" cap="flat" cmpd="sng">
                          <a:solidFill>
                            <a:srgbClr val="47752D"/>
                          </a:solidFill>
                          <a:prstDash val="solid"/>
                          <a:miter/>
                          <a:headEnd type="none" w="med" len="med"/>
                          <a:tailEnd type="none" w="med" len="med"/>
                        </a:ln>
                      </wps:spPr>
                      <wps:txbx>
                        <w:txbxContent>
                          <w:p>
                            <w:pPr>
                              <w:spacing w:line="240" w:lineRule="exact"/>
                              <w:rPr>
                                <w:rFonts w:ascii="黑体" w:eastAsia="黑体"/>
                                <w:b/>
                                <w:color w:val="47752D"/>
                                <w:szCs w:val="21"/>
                              </w:rPr>
                            </w:pPr>
                            <w:r>
                              <w:rPr>
                                <w:rFonts w:hint="eastAsia" w:ascii="黑体" w:eastAsia="黑体"/>
                                <w:b/>
                                <w:color w:val="47752D"/>
                                <w:szCs w:val="21"/>
                              </w:rPr>
                              <w:t>温馨提示：</w:t>
                            </w:r>
                          </w:p>
                          <w:p>
                            <w:pPr>
                              <w:spacing w:line="240" w:lineRule="exact"/>
                              <w:rPr>
                                <w:rFonts w:ascii="黑体" w:eastAsia="黑体"/>
                                <w:color w:val="47752D"/>
                                <w:szCs w:val="21"/>
                              </w:rPr>
                            </w:pPr>
                            <w:r>
                              <w:rPr>
                                <w:rFonts w:hint="eastAsia" w:ascii="黑体" w:eastAsia="黑体"/>
                                <w:color w:val="47752D"/>
                                <w:szCs w:val="21"/>
                              </w:rPr>
                              <w:t>请根据自己的居住地址、积分排名和各校学位情况理性的选择要填报的志愿学校！具体</w:t>
                            </w:r>
                            <w:r>
                              <w:rPr>
                                <w:rFonts w:hint="eastAsia" w:ascii="黑体" w:eastAsia="黑体"/>
                                <w:color w:val="47752D"/>
                                <w:szCs w:val="21"/>
                                <w:lang w:eastAsia="zh-CN"/>
                              </w:rPr>
                              <w:t>填报</w:t>
                            </w:r>
                            <w:r>
                              <w:rPr>
                                <w:rFonts w:hint="eastAsia" w:ascii="黑体" w:eastAsia="黑体"/>
                                <w:color w:val="47752D"/>
                                <w:szCs w:val="21"/>
                              </w:rPr>
                              <w:t>时间请关注“湖里教育”微信公众号的通知！逾期未进行网上志愿填报的，视为自动放弃在我区参加积分入学的资格！</w:t>
                            </w:r>
                          </w:p>
                        </w:txbxContent>
                      </wps:txbx>
                      <wps:bodyPr vert="horz" anchor="t" upright="1"/>
                    </wps:wsp>
                  </a:graphicData>
                </a:graphic>
              </wp:anchor>
            </w:drawing>
          </mc:Choice>
          <mc:Fallback>
            <w:pict>
              <v:shape id="AutoShape 7" o:spid="_x0000_s1026" o:spt="63" type="#_x0000_t63" style="position:absolute;left:0pt;margin-left:-53.2pt;margin-top:314.2pt;height:165.1pt;width:193.7pt;rotation:-10873016f;z-index:251662336;mso-width-relative:page;mso-height-relative:page;" fillcolor="#FFFFFF" filled="t" stroked="t" coordsize="21600,21600" o:gfxdata="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sdndn2QAAAAwBAAAPAAAAAAAAAAEAIAAAACIAAABkcnMvZG93bnJldi54bWxQSwEC&#10;FAAUAAAACACHTuJA/k78BywCAABnBAAADgAAAAAAAAABACAAAAAoAQAAZHJzL2Uyb0RvYy54bWxQ&#10;SwUGAAAAAAYABgBZAQAAxgUAAAAA&#10;" adj="-1184,17445">
                <v:fill on="t" focussize="0,0"/>
                <v:stroke weight="1.5pt" color="#47752D" joinstyle="miter"/>
                <v:imagedata o:title=""/>
                <o:lock v:ext="edit" aspectratio="f"/>
                <v:textbox>
                  <w:txbxContent>
                    <w:p>
                      <w:pPr>
                        <w:spacing w:line="240" w:lineRule="exact"/>
                        <w:rPr>
                          <w:rFonts w:ascii="黑体" w:eastAsia="黑体"/>
                          <w:b/>
                          <w:color w:val="47752D"/>
                          <w:szCs w:val="21"/>
                        </w:rPr>
                      </w:pPr>
                      <w:r>
                        <w:rPr>
                          <w:rFonts w:hint="eastAsia" w:ascii="黑体" w:eastAsia="黑体"/>
                          <w:b/>
                          <w:color w:val="47752D"/>
                          <w:szCs w:val="21"/>
                        </w:rPr>
                        <w:t>温馨提示：</w:t>
                      </w:r>
                    </w:p>
                    <w:p>
                      <w:pPr>
                        <w:spacing w:line="240" w:lineRule="exact"/>
                        <w:rPr>
                          <w:rFonts w:ascii="黑体" w:eastAsia="黑体"/>
                          <w:color w:val="47752D"/>
                          <w:szCs w:val="21"/>
                        </w:rPr>
                      </w:pPr>
                      <w:r>
                        <w:rPr>
                          <w:rFonts w:hint="eastAsia" w:ascii="黑体" w:eastAsia="黑体"/>
                          <w:color w:val="47752D"/>
                          <w:szCs w:val="21"/>
                        </w:rPr>
                        <w:t>请根据自己的居住地址、积分排名和各校学位情况理性的选择要填报的志愿学校！具体</w:t>
                      </w:r>
                      <w:r>
                        <w:rPr>
                          <w:rFonts w:hint="eastAsia" w:ascii="黑体" w:eastAsia="黑体"/>
                          <w:color w:val="47752D"/>
                          <w:szCs w:val="21"/>
                          <w:lang w:eastAsia="zh-CN"/>
                        </w:rPr>
                        <w:t>填报</w:t>
                      </w:r>
                      <w:r>
                        <w:rPr>
                          <w:rFonts w:hint="eastAsia" w:ascii="黑体" w:eastAsia="黑体"/>
                          <w:color w:val="47752D"/>
                          <w:szCs w:val="21"/>
                        </w:rPr>
                        <w:t>时间请关注“湖里教育”微信公众号的通知！逾期未进行网上志愿填报的，视为自动放弃在我区参加积分入学的资格！</w:t>
                      </w:r>
                    </w:p>
                  </w:txbxContent>
                </v:textbox>
              </v:shape>
            </w:pict>
          </mc:Fallback>
        </mc:AlternateContent>
      </w:r>
      <w:r>
        <w:rPr>
          <w:rFonts w:ascii="宋体" w:hAnsi="宋体" w:cs="宋体"/>
          <w:kern w:val="0"/>
          <w:sz w:val="24"/>
          <w:szCs w:val="24"/>
        </w:rPr>
        <mc:AlternateContent>
          <mc:Choice Requires="wps">
            <w:drawing>
              <wp:anchor distT="0" distB="0" distL="114300" distR="114300" simplePos="0" relativeHeight="251663360" behindDoc="0" locked="0" layoutInCell="1" allowOverlap="1">
                <wp:simplePos x="0" y="0"/>
                <wp:positionH relativeFrom="column">
                  <wp:posOffset>4494530</wp:posOffset>
                </wp:positionH>
                <wp:positionV relativeFrom="paragraph">
                  <wp:posOffset>4603750</wp:posOffset>
                </wp:positionV>
                <wp:extent cx="1747520" cy="1340485"/>
                <wp:effectExtent l="239395" t="22860" r="13335" b="27305"/>
                <wp:wrapNone/>
                <wp:docPr id="5" name="AutoShape 8"/>
                <wp:cNvGraphicFramePr/>
                <a:graphic xmlns:a="http://schemas.openxmlformats.org/drawingml/2006/main">
                  <a:graphicData uri="http://schemas.microsoft.com/office/word/2010/wordprocessingShape">
                    <wps:wsp>
                      <wps:cNvSpPr>
                        <a:spLocks noChangeArrowheads="1"/>
                      </wps:cNvSpPr>
                      <wps:spPr bwMode="auto">
                        <a:xfrm rot="11608516">
                          <a:off x="0" y="0"/>
                          <a:ext cx="1747683" cy="1340485"/>
                        </a:xfrm>
                        <a:prstGeom prst="wedgeEllipseCallout">
                          <a:avLst>
                            <a:gd name="adj1" fmla="val 58201"/>
                            <a:gd name="adj2" fmla="val -32626"/>
                          </a:avLst>
                        </a:prstGeom>
                        <a:solidFill>
                          <a:srgbClr val="FFFFFF"/>
                        </a:solidFill>
                        <a:ln w="19050">
                          <a:solidFill>
                            <a:srgbClr val="47752D"/>
                          </a:solidFill>
                          <a:miter lim="800000"/>
                        </a:ln>
                        <a:effectLst/>
                      </wps:spPr>
                      <wps:txbx>
                        <w:txbxContent>
                          <w:p>
                            <w:pPr>
                              <w:spacing w:line="240" w:lineRule="exact"/>
                              <w:rPr>
                                <w:rFonts w:ascii="黑体" w:eastAsia="黑体"/>
                                <w:b/>
                                <w:color w:val="47752D"/>
                                <w:szCs w:val="21"/>
                              </w:rPr>
                            </w:pPr>
                            <w:r>
                              <w:rPr>
                                <w:rFonts w:hint="eastAsia" w:ascii="黑体" w:eastAsia="黑体"/>
                                <w:b/>
                                <w:color w:val="47752D"/>
                                <w:szCs w:val="21"/>
                              </w:rPr>
                              <w:t>温馨提示：</w:t>
                            </w:r>
                          </w:p>
                          <w:p>
                            <w:pPr>
                              <w:spacing w:line="240" w:lineRule="exact"/>
                              <w:rPr>
                                <w:rFonts w:ascii="黑体" w:eastAsia="黑体"/>
                                <w:color w:val="47752D"/>
                                <w:szCs w:val="21"/>
                              </w:rPr>
                            </w:pPr>
                            <w:r>
                              <w:rPr>
                                <w:rFonts w:hint="eastAsia" w:ascii="黑体" w:eastAsia="黑体"/>
                                <w:color w:val="47752D"/>
                                <w:szCs w:val="21"/>
                              </w:rPr>
                              <w:t>具体派位结果查询时间请关注 “湖里教育”微信公众号的通知。</w:t>
                            </w:r>
                          </w:p>
                        </w:txbxContent>
                      </wps:txbx>
                      <wps:bodyPr rot="0" vert="horz" wrap="square" lIns="91440" tIns="45720" rIns="91440" bIns="45720" anchor="t" anchorCtr="0" upright="1">
                        <a:noAutofit/>
                      </wps:bodyPr>
                    </wps:wsp>
                  </a:graphicData>
                </a:graphic>
              </wp:anchor>
            </w:drawing>
          </mc:Choice>
          <mc:Fallback>
            <w:pict>
              <v:shape id="AutoShape 8" o:spid="_x0000_s1026" o:spt="63" type="#_x0000_t63" style="position:absolute;left:0pt;margin-left:353.9pt;margin-top:362.5pt;height:105.55pt;width:137.6pt;rotation:-10913365f;z-index:251663360;mso-width-relative:page;mso-height-relative:page;" fillcolor="#FFFFFF" filled="t" stroked="t" coordsize="21600,21600" o:gfxdata="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J4373vZAAAACwEA&#10;AA8AAAAAAAAAAQAgAAAAIgAAAGRycy9kb3ducmV2LnhtbFBLAQIUABQAAAAIAIdO4kDJu0MQUgIA&#10;AK8EAAAOAAAAAAAAAAEAIAAAACgBAABkcnMvZTJvRG9jLnhtbFBLBQYAAAAABgAGAFkBAADsBQAA&#10;AAA=&#10;" adj="23371,3753">
                <v:fill on="t" focussize="0,0"/>
                <v:stroke weight="1.5pt" color="#47752D" miterlimit="8" joinstyle="miter"/>
                <v:imagedata o:title=""/>
                <o:lock v:ext="edit" aspectratio="f"/>
                <v:textbox>
                  <w:txbxContent>
                    <w:p>
                      <w:pPr>
                        <w:spacing w:line="240" w:lineRule="exact"/>
                        <w:rPr>
                          <w:rFonts w:ascii="黑体" w:eastAsia="黑体"/>
                          <w:b/>
                          <w:color w:val="47752D"/>
                          <w:szCs w:val="21"/>
                        </w:rPr>
                      </w:pPr>
                      <w:r>
                        <w:rPr>
                          <w:rFonts w:hint="eastAsia" w:ascii="黑体" w:eastAsia="黑体"/>
                          <w:b/>
                          <w:color w:val="47752D"/>
                          <w:szCs w:val="21"/>
                        </w:rPr>
                        <w:t>温馨提示：</w:t>
                      </w:r>
                    </w:p>
                    <w:p>
                      <w:pPr>
                        <w:spacing w:line="240" w:lineRule="exact"/>
                        <w:rPr>
                          <w:rFonts w:ascii="黑体" w:eastAsia="黑体"/>
                          <w:color w:val="47752D"/>
                          <w:szCs w:val="21"/>
                        </w:rPr>
                      </w:pPr>
                      <w:r>
                        <w:rPr>
                          <w:rFonts w:hint="eastAsia" w:ascii="黑体" w:eastAsia="黑体"/>
                          <w:color w:val="47752D"/>
                          <w:szCs w:val="21"/>
                        </w:rPr>
                        <w:t>具体派位结果查询时间请关注 “湖里教育”微信公众号的通知。</w:t>
                      </w:r>
                    </w:p>
                  </w:txbxContent>
                </v:textbox>
              </v:shape>
            </w:pict>
          </mc:Fallback>
        </mc:AlternateContent>
      </w:r>
      <w:r>
        <w:rPr>
          <w:rFonts w:ascii="宋体" w:hAnsi="宋体" w:cs="宋体"/>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4073525</wp:posOffset>
                </wp:positionH>
                <wp:positionV relativeFrom="paragraph">
                  <wp:posOffset>1391920</wp:posOffset>
                </wp:positionV>
                <wp:extent cx="2233295" cy="1680210"/>
                <wp:effectExtent l="256540" t="27305" r="5715" b="45085"/>
                <wp:wrapNone/>
                <wp:docPr id="4" name="AutoShape 6"/>
                <wp:cNvGraphicFramePr/>
                <a:graphic xmlns:a="http://schemas.openxmlformats.org/drawingml/2006/main">
                  <a:graphicData uri="http://schemas.microsoft.com/office/word/2010/wordprocessingShape">
                    <wps:wsp>
                      <wps:cNvSpPr>
                        <a:spLocks noChangeArrowheads="1"/>
                      </wps:cNvSpPr>
                      <wps:spPr bwMode="auto">
                        <a:xfrm rot="11608516">
                          <a:off x="0" y="0"/>
                          <a:ext cx="2233295" cy="1680210"/>
                        </a:xfrm>
                        <a:prstGeom prst="wedgeEllipseCallout">
                          <a:avLst>
                            <a:gd name="adj1" fmla="val 57407"/>
                            <a:gd name="adj2" fmla="val -27218"/>
                          </a:avLst>
                        </a:prstGeom>
                        <a:solidFill>
                          <a:srgbClr val="FFFFFF"/>
                        </a:solidFill>
                        <a:ln w="19050">
                          <a:solidFill>
                            <a:srgbClr val="47752D"/>
                          </a:solidFill>
                          <a:miter lim="800000"/>
                        </a:ln>
                        <a:effectLst/>
                      </wps:spPr>
                      <wps:txbx>
                        <w:txbxContent>
                          <w:p>
                            <w:pPr>
                              <w:spacing w:line="240" w:lineRule="exact"/>
                              <w:rPr>
                                <w:rFonts w:ascii="黑体" w:eastAsia="黑体"/>
                                <w:b/>
                                <w:color w:val="47752D"/>
                                <w:szCs w:val="21"/>
                              </w:rPr>
                            </w:pPr>
                            <w:r>
                              <w:rPr>
                                <w:rFonts w:hint="eastAsia" w:ascii="黑体" w:eastAsia="黑体"/>
                                <w:b/>
                                <w:color w:val="47752D"/>
                                <w:szCs w:val="21"/>
                              </w:rPr>
                              <w:t>温馨提示：</w:t>
                            </w:r>
                          </w:p>
                          <w:p>
                            <w:pPr>
                              <w:spacing w:line="240" w:lineRule="exact"/>
                              <w:rPr>
                                <w:rFonts w:ascii="黑体" w:eastAsia="黑体"/>
                                <w:color w:val="47752D"/>
                                <w:szCs w:val="21"/>
                              </w:rPr>
                            </w:pPr>
                            <w:r>
                              <w:rPr>
                                <w:rFonts w:hint="eastAsia" w:ascii="黑体" w:eastAsia="黑体"/>
                                <w:color w:val="47752D"/>
                                <w:szCs w:val="21"/>
                              </w:rPr>
                              <w:t>具体积分确认方式和时间段请关注“湖里教育”微信公众号的通知！逾期未进行积分确认的，视为自动放弃在我区参加积分入学的资格！</w:t>
                            </w:r>
                          </w:p>
                        </w:txbxContent>
                      </wps:txbx>
                      <wps:bodyPr rot="0" vert="horz" wrap="square" lIns="91440" tIns="45720" rIns="91440" bIns="45720" anchor="t" anchorCtr="0" upright="1">
                        <a:noAutofit/>
                      </wps:bodyPr>
                    </wps:wsp>
                  </a:graphicData>
                </a:graphic>
              </wp:anchor>
            </w:drawing>
          </mc:Choice>
          <mc:Fallback>
            <w:pict>
              <v:shape id="AutoShape 6" o:spid="_x0000_s1026" o:spt="63" type="#_x0000_t63" style="position:absolute;left:0pt;margin-left:320.75pt;margin-top:109.6pt;height:132.3pt;width:175.85pt;rotation:-10913365f;z-index:251662336;mso-width-relative:page;mso-height-relative:page;" fillcolor="#FFFFFF" filled="t" stroked="t" coordsize="21600,21600" o:gfxdata="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pPFSLtkAAAAL&#10;AQAADwAAAAAAAAABACAAAAAiAAAAZHJzL2Rvd25yZXYueG1sUEsBAhQAFAAAAAgAh07iQNEHaLJU&#10;AgAArwQAAA4AAAAAAAAAAQAgAAAAKAEAAGRycy9lMm9Eb2MueG1sUEsFBgAAAAAGAAYAWQEAAO4F&#10;AAAAAA==&#10;" adj="23200,4921">
                <v:fill on="t" focussize="0,0"/>
                <v:stroke weight="1.5pt" color="#47752D" miterlimit="8" joinstyle="miter"/>
                <v:imagedata o:title=""/>
                <o:lock v:ext="edit" aspectratio="f"/>
                <v:textbox>
                  <w:txbxContent>
                    <w:p>
                      <w:pPr>
                        <w:spacing w:line="240" w:lineRule="exact"/>
                        <w:rPr>
                          <w:rFonts w:ascii="黑体" w:eastAsia="黑体"/>
                          <w:b/>
                          <w:color w:val="47752D"/>
                          <w:szCs w:val="21"/>
                        </w:rPr>
                      </w:pPr>
                      <w:r>
                        <w:rPr>
                          <w:rFonts w:hint="eastAsia" w:ascii="黑体" w:eastAsia="黑体"/>
                          <w:b/>
                          <w:color w:val="47752D"/>
                          <w:szCs w:val="21"/>
                        </w:rPr>
                        <w:t>温馨提示：</w:t>
                      </w:r>
                    </w:p>
                    <w:p>
                      <w:pPr>
                        <w:spacing w:line="240" w:lineRule="exact"/>
                        <w:rPr>
                          <w:rFonts w:ascii="黑体" w:eastAsia="黑体"/>
                          <w:color w:val="47752D"/>
                          <w:szCs w:val="21"/>
                        </w:rPr>
                      </w:pPr>
                      <w:r>
                        <w:rPr>
                          <w:rFonts w:hint="eastAsia" w:ascii="黑体" w:eastAsia="黑体"/>
                          <w:color w:val="47752D"/>
                          <w:szCs w:val="21"/>
                        </w:rPr>
                        <w:t>具体积分确认方式和时间段请关注“湖里教育”微信公众号的通知！逾期未进行积分确认的，视为自动放弃在我区参加积分入学的资格！</w:t>
                      </w:r>
                    </w:p>
                  </w:txbxContent>
                </v:textbox>
              </v:shape>
            </w:pict>
          </mc:Fallback>
        </mc:AlternateContent>
      </w:r>
    </w:p>
    <w:sectPr>
      <w:pgSz w:w="11906" w:h="16838"/>
      <w:pgMar w:top="1474" w:right="1091" w:bottom="1474" w:left="136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mOWI3MWU2NTU3OGEzMjQ2ZDk2MmJhMmFmZWE3MWUifQ=="/>
  </w:docVars>
  <w:rsids>
    <w:rsidRoot w:val="00B5416D"/>
    <w:rsid w:val="00000831"/>
    <w:rsid w:val="000037C4"/>
    <w:rsid w:val="00010494"/>
    <w:rsid w:val="0001390E"/>
    <w:rsid w:val="000262BC"/>
    <w:rsid w:val="000303E8"/>
    <w:rsid w:val="000367CB"/>
    <w:rsid w:val="00036E96"/>
    <w:rsid w:val="0003750E"/>
    <w:rsid w:val="00037C02"/>
    <w:rsid w:val="00043401"/>
    <w:rsid w:val="00043D5E"/>
    <w:rsid w:val="00054562"/>
    <w:rsid w:val="00055203"/>
    <w:rsid w:val="000552A1"/>
    <w:rsid w:val="00055399"/>
    <w:rsid w:val="000562AD"/>
    <w:rsid w:val="000662A0"/>
    <w:rsid w:val="000666B3"/>
    <w:rsid w:val="00066B2D"/>
    <w:rsid w:val="00070AD6"/>
    <w:rsid w:val="00071F4C"/>
    <w:rsid w:val="0007299C"/>
    <w:rsid w:val="00075ED8"/>
    <w:rsid w:val="00077AC8"/>
    <w:rsid w:val="00082E72"/>
    <w:rsid w:val="00092229"/>
    <w:rsid w:val="000A3B29"/>
    <w:rsid w:val="000A4172"/>
    <w:rsid w:val="000A4924"/>
    <w:rsid w:val="000A5762"/>
    <w:rsid w:val="000B0512"/>
    <w:rsid w:val="000B3C96"/>
    <w:rsid w:val="000B53B5"/>
    <w:rsid w:val="000B588D"/>
    <w:rsid w:val="000C34BB"/>
    <w:rsid w:val="000C6CF1"/>
    <w:rsid w:val="000D10A4"/>
    <w:rsid w:val="000D34F9"/>
    <w:rsid w:val="000D3E66"/>
    <w:rsid w:val="000E6CEE"/>
    <w:rsid w:val="000E7B6A"/>
    <w:rsid w:val="000F0976"/>
    <w:rsid w:val="000F419F"/>
    <w:rsid w:val="000F480D"/>
    <w:rsid w:val="000F5A79"/>
    <w:rsid w:val="000F647A"/>
    <w:rsid w:val="0010266B"/>
    <w:rsid w:val="00107667"/>
    <w:rsid w:val="00111031"/>
    <w:rsid w:val="00111D23"/>
    <w:rsid w:val="00112B47"/>
    <w:rsid w:val="00112F7A"/>
    <w:rsid w:val="00120B41"/>
    <w:rsid w:val="00122EE5"/>
    <w:rsid w:val="00122F40"/>
    <w:rsid w:val="00127F26"/>
    <w:rsid w:val="00130702"/>
    <w:rsid w:val="00137C16"/>
    <w:rsid w:val="00140B0A"/>
    <w:rsid w:val="0014123A"/>
    <w:rsid w:val="00145A3B"/>
    <w:rsid w:val="00145E30"/>
    <w:rsid w:val="00151E3F"/>
    <w:rsid w:val="0015270B"/>
    <w:rsid w:val="00176499"/>
    <w:rsid w:val="001832DC"/>
    <w:rsid w:val="00184C20"/>
    <w:rsid w:val="00185A4C"/>
    <w:rsid w:val="001902F9"/>
    <w:rsid w:val="00193F24"/>
    <w:rsid w:val="001A09FC"/>
    <w:rsid w:val="001A272A"/>
    <w:rsid w:val="001A35EA"/>
    <w:rsid w:val="001A6F31"/>
    <w:rsid w:val="001B194A"/>
    <w:rsid w:val="001B4105"/>
    <w:rsid w:val="001B6494"/>
    <w:rsid w:val="001B7F64"/>
    <w:rsid w:val="001C2A0C"/>
    <w:rsid w:val="001C30D3"/>
    <w:rsid w:val="001C389A"/>
    <w:rsid w:val="001C43F3"/>
    <w:rsid w:val="001C4514"/>
    <w:rsid w:val="001D069F"/>
    <w:rsid w:val="001D121A"/>
    <w:rsid w:val="001D2724"/>
    <w:rsid w:val="001D4984"/>
    <w:rsid w:val="001D686E"/>
    <w:rsid w:val="001E09FB"/>
    <w:rsid w:val="001E45E5"/>
    <w:rsid w:val="001F2D99"/>
    <w:rsid w:val="00200883"/>
    <w:rsid w:val="002015F6"/>
    <w:rsid w:val="002039D9"/>
    <w:rsid w:val="00203EBA"/>
    <w:rsid w:val="00213BF9"/>
    <w:rsid w:val="00215461"/>
    <w:rsid w:val="00217EC8"/>
    <w:rsid w:val="00226744"/>
    <w:rsid w:val="00226BD0"/>
    <w:rsid w:val="00226FF4"/>
    <w:rsid w:val="00230E49"/>
    <w:rsid w:val="00234DE5"/>
    <w:rsid w:val="002417FD"/>
    <w:rsid w:val="002422DF"/>
    <w:rsid w:val="00243036"/>
    <w:rsid w:val="00244A99"/>
    <w:rsid w:val="00250872"/>
    <w:rsid w:val="0025769A"/>
    <w:rsid w:val="0026060F"/>
    <w:rsid w:val="00261F38"/>
    <w:rsid w:val="00263B85"/>
    <w:rsid w:val="002653D3"/>
    <w:rsid w:val="00271ACF"/>
    <w:rsid w:val="00273E65"/>
    <w:rsid w:val="00275B8C"/>
    <w:rsid w:val="00276571"/>
    <w:rsid w:val="002769D1"/>
    <w:rsid w:val="0028235C"/>
    <w:rsid w:val="002868C1"/>
    <w:rsid w:val="00286CE5"/>
    <w:rsid w:val="00294CAE"/>
    <w:rsid w:val="002961E2"/>
    <w:rsid w:val="00297AEA"/>
    <w:rsid w:val="002A0F81"/>
    <w:rsid w:val="002B0711"/>
    <w:rsid w:val="002B1DC3"/>
    <w:rsid w:val="002C1CA6"/>
    <w:rsid w:val="002C23B1"/>
    <w:rsid w:val="002C26CC"/>
    <w:rsid w:val="002C481A"/>
    <w:rsid w:val="002C6CA6"/>
    <w:rsid w:val="002D29E1"/>
    <w:rsid w:val="002D4583"/>
    <w:rsid w:val="002D5CE7"/>
    <w:rsid w:val="002D69D0"/>
    <w:rsid w:val="002D6D21"/>
    <w:rsid w:val="002E1C1F"/>
    <w:rsid w:val="002E53B1"/>
    <w:rsid w:val="003006BE"/>
    <w:rsid w:val="00302BB8"/>
    <w:rsid w:val="0030768C"/>
    <w:rsid w:val="00314711"/>
    <w:rsid w:val="00322720"/>
    <w:rsid w:val="00324F6B"/>
    <w:rsid w:val="00326461"/>
    <w:rsid w:val="003268B0"/>
    <w:rsid w:val="00330459"/>
    <w:rsid w:val="003313EE"/>
    <w:rsid w:val="0033146E"/>
    <w:rsid w:val="00345E43"/>
    <w:rsid w:val="00353753"/>
    <w:rsid w:val="00354319"/>
    <w:rsid w:val="00364048"/>
    <w:rsid w:val="003645DD"/>
    <w:rsid w:val="00371310"/>
    <w:rsid w:val="00371C88"/>
    <w:rsid w:val="00371E71"/>
    <w:rsid w:val="00373D4C"/>
    <w:rsid w:val="00373DB5"/>
    <w:rsid w:val="00375B2A"/>
    <w:rsid w:val="00382502"/>
    <w:rsid w:val="0038519D"/>
    <w:rsid w:val="003858C0"/>
    <w:rsid w:val="00390BDE"/>
    <w:rsid w:val="003914C0"/>
    <w:rsid w:val="0039185A"/>
    <w:rsid w:val="003928E5"/>
    <w:rsid w:val="003931C5"/>
    <w:rsid w:val="00396802"/>
    <w:rsid w:val="003972AE"/>
    <w:rsid w:val="003A0134"/>
    <w:rsid w:val="003A44D3"/>
    <w:rsid w:val="003A670A"/>
    <w:rsid w:val="003A6DAB"/>
    <w:rsid w:val="003B145A"/>
    <w:rsid w:val="003C013D"/>
    <w:rsid w:val="003C186E"/>
    <w:rsid w:val="003C1DC3"/>
    <w:rsid w:val="003C2674"/>
    <w:rsid w:val="003C791F"/>
    <w:rsid w:val="003D5774"/>
    <w:rsid w:val="003D7872"/>
    <w:rsid w:val="003E4CCE"/>
    <w:rsid w:val="003E5232"/>
    <w:rsid w:val="003E5299"/>
    <w:rsid w:val="003E746D"/>
    <w:rsid w:val="004000A3"/>
    <w:rsid w:val="0040295C"/>
    <w:rsid w:val="00405F89"/>
    <w:rsid w:val="00407EDF"/>
    <w:rsid w:val="00412EDB"/>
    <w:rsid w:val="00413A95"/>
    <w:rsid w:val="0041457B"/>
    <w:rsid w:val="00414BD3"/>
    <w:rsid w:val="00415F61"/>
    <w:rsid w:val="00416289"/>
    <w:rsid w:val="004211BE"/>
    <w:rsid w:val="00430D38"/>
    <w:rsid w:val="00432E80"/>
    <w:rsid w:val="004406E7"/>
    <w:rsid w:val="00444A57"/>
    <w:rsid w:val="00447A3E"/>
    <w:rsid w:val="00447DC2"/>
    <w:rsid w:val="00450C30"/>
    <w:rsid w:val="00452B3F"/>
    <w:rsid w:val="00453DA4"/>
    <w:rsid w:val="0046170C"/>
    <w:rsid w:val="0046330F"/>
    <w:rsid w:val="004678EB"/>
    <w:rsid w:val="00471D7E"/>
    <w:rsid w:val="00472BC3"/>
    <w:rsid w:val="00474C95"/>
    <w:rsid w:val="004774E6"/>
    <w:rsid w:val="0047790C"/>
    <w:rsid w:val="004812E1"/>
    <w:rsid w:val="004853C6"/>
    <w:rsid w:val="004855D8"/>
    <w:rsid w:val="00486CC4"/>
    <w:rsid w:val="004951C8"/>
    <w:rsid w:val="004A00ED"/>
    <w:rsid w:val="004A282C"/>
    <w:rsid w:val="004A33EC"/>
    <w:rsid w:val="004A3D6F"/>
    <w:rsid w:val="004B4007"/>
    <w:rsid w:val="004C044E"/>
    <w:rsid w:val="004C1EB3"/>
    <w:rsid w:val="004C2FA2"/>
    <w:rsid w:val="004C4072"/>
    <w:rsid w:val="004C6953"/>
    <w:rsid w:val="004D1A58"/>
    <w:rsid w:val="004D5A3C"/>
    <w:rsid w:val="004E27EB"/>
    <w:rsid w:val="004E4032"/>
    <w:rsid w:val="004E4425"/>
    <w:rsid w:val="004E7511"/>
    <w:rsid w:val="004E7E96"/>
    <w:rsid w:val="004F18A8"/>
    <w:rsid w:val="004F3E1F"/>
    <w:rsid w:val="004F64F5"/>
    <w:rsid w:val="00505C38"/>
    <w:rsid w:val="005123AC"/>
    <w:rsid w:val="00514AB7"/>
    <w:rsid w:val="00515091"/>
    <w:rsid w:val="00517B2B"/>
    <w:rsid w:val="00523D72"/>
    <w:rsid w:val="00526658"/>
    <w:rsid w:val="00526EA8"/>
    <w:rsid w:val="00527B55"/>
    <w:rsid w:val="00531AC4"/>
    <w:rsid w:val="00533413"/>
    <w:rsid w:val="00533B27"/>
    <w:rsid w:val="00537334"/>
    <w:rsid w:val="00544400"/>
    <w:rsid w:val="00546EE1"/>
    <w:rsid w:val="00551E66"/>
    <w:rsid w:val="00552982"/>
    <w:rsid w:val="00555BD5"/>
    <w:rsid w:val="00555E0F"/>
    <w:rsid w:val="0055637B"/>
    <w:rsid w:val="00556D27"/>
    <w:rsid w:val="00557E09"/>
    <w:rsid w:val="00562BDE"/>
    <w:rsid w:val="00567653"/>
    <w:rsid w:val="005711F8"/>
    <w:rsid w:val="00577606"/>
    <w:rsid w:val="00590296"/>
    <w:rsid w:val="005A08E3"/>
    <w:rsid w:val="005A0C41"/>
    <w:rsid w:val="005A142F"/>
    <w:rsid w:val="005A78CF"/>
    <w:rsid w:val="005B0651"/>
    <w:rsid w:val="005B32AF"/>
    <w:rsid w:val="005B7E95"/>
    <w:rsid w:val="005C10A7"/>
    <w:rsid w:val="005C3423"/>
    <w:rsid w:val="005C45AB"/>
    <w:rsid w:val="005D118D"/>
    <w:rsid w:val="005E3A0E"/>
    <w:rsid w:val="005E4D07"/>
    <w:rsid w:val="005E66AB"/>
    <w:rsid w:val="005F2045"/>
    <w:rsid w:val="005F2087"/>
    <w:rsid w:val="005F4808"/>
    <w:rsid w:val="005F5202"/>
    <w:rsid w:val="00600678"/>
    <w:rsid w:val="00600D81"/>
    <w:rsid w:val="00616C20"/>
    <w:rsid w:val="00620CD9"/>
    <w:rsid w:val="00631D90"/>
    <w:rsid w:val="00645555"/>
    <w:rsid w:val="006518BF"/>
    <w:rsid w:val="006518D7"/>
    <w:rsid w:val="006533EC"/>
    <w:rsid w:val="00656F48"/>
    <w:rsid w:val="00666076"/>
    <w:rsid w:val="00666647"/>
    <w:rsid w:val="006709CC"/>
    <w:rsid w:val="00670CDB"/>
    <w:rsid w:val="00670E67"/>
    <w:rsid w:val="0067130C"/>
    <w:rsid w:val="00672AC6"/>
    <w:rsid w:val="00672B7A"/>
    <w:rsid w:val="00675669"/>
    <w:rsid w:val="00676BF6"/>
    <w:rsid w:val="006774D0"/>
    <w:rsid w:val="006807AA"/>
    <w:rsid w:val="00686075"/>
    <w:rsid w:val="006936DD"/>
    <w:rsid w:val="006C317C"/>
    <w:rsid w:val="006C722C"/>
    <w:rsid w:val="006C77EF"/>
    <w:rsid w:val="006D780B"/>
    <w:rsid w:val="006D7CD8"/>
    <w:rsid w:val="006E3F5E"/>
    <w:rsid w:val="006E5A2E"/>
    <w:rsid w:val="006E748D"/>
    <w:rsid w:val="006F412E"/>
    <w:rsid w:val="006F6C86"/>
    <w:rsid w:val="006F720F"/>
    <w:rsid w:val="00703081"/>
    <w:rsid w:val="007315E7"/>
    <w:rsid w:val="00733D3C"/>
    <w:rsid w:val="007356F2"/>
    <w:rsid w:val="00736757"/>
    <w:rsid w:val="0074032A"/>
    <w:rsid w:val="0074623D"/>
    <w:rsid w:val="00751337"/>
    <w:rsid w:val="00751DB4"/>
    <w:rsid w:val="00753C02"/>
    <w:rsid w:val="00760F88"/>
    <w:rsid w:val="007646C9"/>
    <w:rsid w:val="00765542"/>
    <w:rsid w:val="007726E4"/>
    <w:rsid w:val="00772E8D"/>
    <w:rsid w:val="00774B24"/>
    <w:rsid w:val="00777A87"/>
    <w:rsid w:val="00787723"/>
    <w:rsid w:val="00794AA2"/>
    <w:rsid w:val="00794B59"/>
    <w:rsid w:val="007A0408"/>
    <w:rsid w:val="007A555A"/>
    <w:rsid w:val="007B56D2"/>
    <w:rsid w:val="007C1D57"/>
    <w:rsid w:val="007C37AB"/>
    <w:rsid w:val="007D30E5"/>
    <w:rsid w:val="007D4821"/>
    <w:rsid w:val="007D61C4"/>
    <w:rsid w:val="007E04FD"/>
    <w:rsid w:val="007E163E"/>
    <w:rsid w:val="007E17EF"/>
    <w:rsid w:val="007E35FE"/>
    <w:rsid w:val="007E5361"/>
    <w:rsid w:val="007F5410"/>
    <w:rsid w:val="007F6330"/>
    <w:rsid w:val="007F6E5B"/>
    <w:rsid w:val="00810747"/>
    <w:rsid w:val="00810A63"/>
    <w:rsid w:val="00815117"/>
    <w:rsid w:val="00815C28"/>
    <w:rsid w:val="00820146"/>
    <w:rsid w:val="0082361E"/>
    <w:rsid w:val="008251B7"/>
    <w:rsid w:val="00825379"/>
    <w:rsid w:val="00831131"/>
    <w:rsid w:val="0083322A"/>
    <w:rsid w:val="008346AC"/>
    <w:rsid w:val="0083561D"/>
    <w:rsid w:val="008357F5"/>
    <w:rsid w:val="008411A7"/>
    <w:rsid w:val="00842152"/>
    <w:rsid w:val="0084601F"/>
    <w:rsid w:val="00846CF3"/>
    <w:rsid w:val="008471C1"/>
    <w:rsid w:val="00850EE6"/>
    <w:rsid w:val="00853233"/>
    <w:rsid w:val="00863ED9"/>
    <w:rsid w:val="0086483F"/>
    <w:rsid w:val="008662A7"/>
    <w:rsid w:val="00867365"/>
    <w:rsid w:val="00867DA4"/>
    <w:rsid w:val="00870D9A"/>
    <w:rsid w:val="00875AA8"/>
    <w:rsid w:val="008763B1"/>
    <w:rsid w:val="00877C23"/>
    <w:rsid w:val="00883D75"/>
    <w:rsid w:val="008862CD"/>
    <w:rsid w:val="00887A4A"/>
    <w:rsid w:val="00890970"/>
    <w:rsid w:val="00891FA9"/>
    <w:rsid w:val="008926D1"/>
    <w:rsid w:val="00893041"/>
    <w:rsid w:val="008977B3"/>
    <w:rsid w:val="00897D2F"/>
    <w:rsid w:val="008B2758"/>
    <w:rsid w:val="008B3EF4"/>
    <w:rsid w:val="008B5666"/>
    <w:rsid w:val="008B6FF3"/>
    <w:rsid w:val="008B7BC9"/>
    <w:rsid w:val="008C086A"/>
    <w:rsid w:val="008C4A16"/>
    <w:rsid w:val="008C6D02"/>
    <w:rsid w:val="008E3CAD"/>
    <w:rsid w:val="008F4BFF"/>
    <w:rsid w:val="008F7176"/>
    <w:rsid w:val="00902737"/>
    <w:rsid w:val="00902E1A"/>
    <w:rsid w:val="00904968"/>
    <w:rsid w:val="009077DA"/>
    <w:rsid w:val="00914518"/>
    <w:rsid w:val="00914B17"/>
    <w:rsid w:val="0092223D"/>
    <w:rsid w:val="00924599"/>
    <w:rsid w:val="0092487D"/>
    <w:rsid w:val="00926AAF"/>
    <w:rsid w:val="0094510F"/>
    <w:rsid w:val="009512A4"/>
    <w:rsid w:val="00951EA5"/>
    <w:rsid w:val="00953DAF"/>
    <w:rsid w:val="00955C2C"/>
    <w:rsid w:val="00956292"/>
    <w:rsid w:val="009564C9"/>
    <w:rsid w:val="00957D69"/>
    <w:rsid w:val="00957F1A"/>
    <w:rsid w:val="00967485"/>
    <w:rsid w:val="00974297"/>
    <w:rsid w:val="00974C6D"/>
    <w:rsid w:val="00977B0D"/>
    <w:rsid w:val="0098207A"/>
    <w:rsid w:val="00987B5B"/>
    <w:rsid w:val="009900DA"/>
    <w:rsid w:val="00993CBA"/>
    <w:rsid w:val="00993CD9"/>
    <w:rsid w:val="009A2D01"/>
    <w:rsid w:val="009A4BB7"/>
    <w:rsid w:val="009A4D1E"/>
    <w:rsid w:val="009A7820"/>
    <w:rsid w:val="009B420B"/>
    <w:rsid w:val="009B58D8"/>
    <w:rsid w:val="009B76ED"/>
    <w:rsid w:val="009B77D1"/>
    <w:rsid w:val="009D5402"/>
    <w:rsid w:val="009D6BCC"/>
    <w:rsid w:val="009E2771"/>
    <w:rsid w:val="009E4403"/>
    <w:rsid w:val="009E6717"/>
    <w:rsid w:val="009F00AD"/>
    <w:rsid w:val="009F6997"/>
    <w:rsid w:val="00A0157E"/>
    <w:rsid w:val="00A01595"/>
    <w:rsid w:val="00A01ADC"/>
    <w:rsid w:val="00A02720"/>
    <w:rsid w:val="00A02D17"/>
    <w:rsid w:val="00A03308"/>
    <w:rsid w:val="00A0545A"/>
    <w:rsid w:val="00A06846"/>
    <w:rsid w:val="00A068B7"/>
    <w:rsid w:val="00A115DB"/>
    <w:rsid w:val="00A11B8F"/>
    <w:rsid w:val="00A14131"/>
    <w:rsid w:val="00A15B8E"/>
    <w:rsid w:val="00A15CDC"/>
    <w:rsid w:val="00A21FE2"/>
    <w:rsid w:val="00A229F9"/>
    <w:rsid w:val="00A23632"/>
    <w:rsid w:val="00A25F9C"/>
    <w:rsid w:val="00A2611E"/>
    <w:rsid w:val="00A30856"/>
    <w:rsid w:val="00A32028"/>
    <w:rsid w:val="00A32466"/>
    <w:rsid w:val="00A324B4"/>
    <w:rsid w:val="00A3362E"/>
    <w:rsid w:val="00A3606D"/>
    <w:rsid w:val="00A42E8B"/>
    <w:rsid w:val="00A45100"/>
    <w:rsid w:val="00A53D92"/>
    <w:rsid w:val="00A548EF"/>
    <w:rsid w:val="00A558EE"/>
    <w:rsid w:val="00A56E51"/>
    <w:rsid w:val="00A571E8"/>
    <w:rsid w:val="00A61EFB"/>
    <w:rsid w:val="00A6343A"/>
    <w:rsid w:val="00A67AD0"/>
    <w:rsid w:val="00A81154"/>
    <w:rsid w:val="00A818A0"/>
    <w:rsid w:val="00A835E6"/>
    <w:rsid w:val="00A83858"/>
    <w:rsid w:val="00A83A44"/>
    <w:rsid w:val="00A933C7"/>
    <w:rsid w:val="00A94EF0"/>
    <w:rsid w:val="00AA0EB2"/>
    <w:rsid w:val="00AA450F"/>
    <w:rsid w:val="00AA52DB"/>
    <w:rsid w:val="00AA5EED"/>
    <w:rsid w:val="00AA779D"/>
    <w:rsid w:val="00AC0F0E"/>
    <w:rsid w:val="00AC14E8"/>
    <w:rsid w:val="00AC5467"/>
    <w:rsid w:val="00AC77AC"/>
    <w:rsid w:val="00AD508C"/>
    <w:rsid w:val="00AD518E"/>
    <w:rsid w:val="00AE1D3B"/>
    <w:rsid w:val="00AE43AE"/>
    <w:rsid w:val="00AF20FF"/>
    <w:rsid w:val="00AF5D13"/>
    <w:rsid w:val="00AF6D05"/>
    <w:rsid w:val="00B01073"/>
    <w:rsid w:val="00B07EAD"/>
    <w:rsid w:val="00B1133C"/>
    <w:rsid w:val="00B12AAB"/>
    <w:rsid w:val="00B13D02"/>
    <w:rsid w:val="00B13F69"/>
    <w:rsid w:val="00B16B74"/>
    <w:rsid w:val="00B21355"/>
    <w:rsid w:val="00B21696"/>
    <w:rsid w:val="00B25BEC"/>
    <w:rsid w:val="00B2645C"/>
    <w:rsid w:val="00B279AB"/>
    <w:rsid w:val="00B323E1"/>
    <w:rsid w:val="00B330AF"/>
    <w:rsid w:val="00B34F99"/>
    <w:rsid w:val="00B364F6"/>
    <w:rsid w:val="00B36E1B"/>
    <w:rsid w:val="00B36F02"/>
    <w:rsid w:val="00B44CBF"/>
    <w:rsid w:val="00B47895"/>
    <w:rsid w:val="00B533B8"/>
    <w:rsid w:val="00B5416D"/>
    <w:rsid w:val="00B54B71"/>
    <w:rsid w:val="00B54DA6"/>
    <w:rsid w:val="00B61EFF"/>
    <w:rsid w:val="00B67D58"/>
    <w:rsid w:val="00B719D4"/>
    <w:rsid w:val="00B725F8"/>
    <w:rsid w:val="00B734A8"/>
    <w:rsid w:val="00B73B3A"/>
    <w:rsid w:val="00B77DE0"/>
    <w:rsid w:val="00B81DE2"/>
    <w:rsid w:val="00B84912"/>
    <w:rsid w:val="00B851D6"/>
    <w:rsid w:val="00B957D7"/>
    <w:rsid w:val="00BA38A2"/>
    <w:rsid w:val="00BA40C7"/>
    <w:rsid w:val="00BB016E"/>
    <w:rsid w:val="00BB2466"/>
    <w:rsid w:val="00BB40CD"/>
    <w:rsid w:val="00BC0562"/>
    <w:rsid w:val="00BC18C3"/>
    <w:rsid w:val="00BC3B07"/>
    <w:rsid w:val="00BC5721"/>
    <w:rsid w:val="00BC5AF1"/>
    <w:rsid w:val="00BC5ED8"/>
    <w:rsid w:val="00BC61F9"/>
    <w:rsid w:val="00BC6C6E"/>
    <w:rsid w:val="00BC7A78"/>
    <w:rsid w:val="00BD1787"/>
    <w:rsid w:val="00BD2F50"/>
    <w:rsid w:val="00BD6F8C"/>
    <w:rsid w:val="00BD7199"/>
    <w:rsid w:val="00BF02D4"/>
    <w:rsid w:val="00BF141C"/>
    <w:rsid w:val="00BF1505"/>
    <w:rsid w:val="00BF15A9"/>
    <w:rsid w:val="00BF3B6A"/>
    <w:rsid w:val="00BF4BFC"/>
    <w:rsid w:val="00C058F0"/>
    <w:rsid w:val="00C10F9E"/>
    <w:rsid w:val="00C12D54"/>
    <w:rsid w:val="00C1333F"/>
    <w:rsid w:val="00C138C3"/>
    <w:rsid w:val="00C142A8"/>
    <w:rsid w:val="00C17AB5"/>
    <w:rsid w:val="00C26F43"/>
    <w:rsid w:val="00C316DF"/>
    <w:rsid w:val="00C31A07"/>
    <w:rsid w:val="00C40775"/>
    <w:rsid w:val="00C44103"/>
    <w:rsid w:val="00C608FD"/>
    <w:rsid w:val="00C62505"/>
    <w:rsid w:val="00C649B3"/>
    <w:rsid w:val="00C64F81"/>
    <w:rsid w:val="00C65F21"/>
    <w:rsid w:val="00C66DDD"/>
    <w:rsid w:val="00C7265C"/>
    <w:rsid w:val="00C84424"/>
    <w:rsid w:val="00C87D8D"/>
    <w:rsid w:val="00C91ABF"/>
    <w:rsid w:val="00C94538"/>
    <w:rsid w:val="00C964B6"/>
    <w:rsid w:val="00CA01F3"/>
    <w:rsid w:val="00CA2ED8"/>
    <w:rsid w:val="00CA5983"/>
    <w:rsid w:val="00CB4DF9"/>
    <w:rsid w:val="00CB7CE8"/>
    <w:rsid w:val="00CC59A0"/>
    <w:rsid w:val="00CC6840"/>
    <w:rsid w:val="00CD21B6"/>
    <w:rsid w:val="00CE072A"/>
    <w:rsid w:val="00CF2F81"/>
    <w:rsid w:val="00CF41BD"/>
    <w:rsid w:val="00CF65B5"/>
    <w:rsid w:val="00CF79A2"/>
    <w:rsid w:val="00D03981"/>
    <w:rsid w:val="00D050B3"/>
    <w:rsid w:val="00D07561"/>
    <w:rsid w:val="00D079E5"/>
    <w:rsid w:val="00D144BB"/>
    <w:rsid w:val="00D15562"/>
    <w:rsid w:val="00D1643C"/>
    <w:rsid w:val="00D210EC"/>
    <w:rsid w:val="00D26BFD"/>
    <w:rsid w:val="00D523DD"/>
    <w:rsid w:val="00D52467"/>
    <w:rsid w:val="00D57CDE"/>
    <w:rsid w:val="00D63EFB"/>
    <w:rsid w:val="00D64D8B"/>
    <w:rsid w:val="00D6716E"/>
    <w:rsid w:val="00D70B8B"/>
    <w:rsid w:val="00D8027A"/>
    <w:rsid w:val="00D803A9"/>
    <w:rsid w:val="00D83F9D"/>
    <w:rsid w:val="00D86DF7"/>
    <w:rsid w:val="00D87894"/>
    <w:rsid w:val="00D87A9F"/>
    <w:rsid w:val="00D90616"/>
    <w:rsid w:val="00D90836"/>
    <w:rsid w:val="00DA3F6D"/>
    <w:rsid w:val="00DA4C28"/>
    <w:rsid w:val="00DA5B8D"/>
    <w:rsid w:val="00DB02E8"/>
    <w:rsid w:val="00DC6B22"/>
    <w:rsid w:val="00DD694F"/>
    <w:rsid w:val="00DE0A99"/>
    <w:rsid w:val="00DE0C4C"/>
    <w:rsid w:val="00DE2878"/>
    <w:rsid w:val="00DF0724"/>
    <w:rsid w:val="00DF2325"/>
    <w:rsid w:val="00DF4F85"/>
    <w:rsid w:val="00DF7A94"/>
    <w:rsid w:val="00E04238"/>
    <w:rsid w:val="00E04FD0"/>
    <w:rsid w:val="00E05ED5"/>
    <w:rsid w:val="00E079B2"/>
    <w:rsid w:val="00E07FDA"/>
    <w:rsid w:val="00E13B8A"/>
    <w:rsid w:val="00E173A0"/>
    <w:rsid w:val="00E23081"/>
    <w:rsid w:val="00E24233"/>
    <w:rsid w:val="00E257FD"/>
    <w:rsid w:val="00E263B2"/>
    <w:rsid w:val="00E3619B"/>
    <w:rsid w:val="00E379A5"/>
    <w:rsid w:val="00E40BB9"/>
    <w:rsid w:val="00E51540"/>
    <w:rsid w:val="00E53861"/>
    <w:rsid w:val="00E57086"/>
    <w:rsid w:val="00E607E2"/>
    <w:rsid w:val="00E7050E"/>
    <w:rsid w:val="00E712B3"/>
    <w:rsid w:val="00E7517D"/>
    <w:rsid w:val="00E7782B"/>
    <w:rsid w:val="00E8227B"/>
    <w:rsid w:val="00E93C8F"/>
    <w:rsid w:val="00EA3848"/>
    <w:rsid w:val="00EA4A16"/>
    <w:rsid w:val="00EB0C29"/>
    <w:rsid w:val="00EB4987"/>
    <w:rsid w:val="00EB604F"/>
    <w:rsid w:val="00EB6D98"/>
    <w:rsid w:val="00EB7B03"/>
    <w:rsid w:val="00EC3607"/>
    <w:rsid w:val="00EC6FFE"/>
    <w:rsid w:val="00EC71DE"/>
    <w:rsid w:val="00ED27AC"/>
    <w:rsid w:val="00ED4202"/>
    <w:rsid w:val="00EE0B97"/>
    <w:rsid w:val="00EE6CC3"/>
    <w:rsid w:val="00EE7A92"/>
    <w:rsid w:val="00EF1664"/>
    <w:rsid w:val="00EF36DD"/>
    <w:rsid w:val="00EF587C"/>
    <w:rsid w:val="00EF6EA7"/>
    <w:rsid w:val="00F0134B"/>
    <w:rsid w:val="00F075A7"/>
    <w:rsid w:val="00F1069B"/>
    <w:rsid w:val="00F12A07"/>
    <w:rsid w:val="00F14BCA"/>
    <w:rsid w:val="00F166B6"/>
    <w:rsid w:val="00F16EAD"/>
    <w:rsid w:val="00F17E4F"/>
    <w:rsid w:val="00F23737"/>
    <w:rsid w:val="00F35B67"/>
    <w:rsid w:val="00F407F5"/>
    <w:rsid w:val="00F42544"/>
    <w:rsid w:val="00F42FD7"/>
    <w:rsid w:val="00F447B9"/>
    <w:rsid w:val="00F47283"/>
    <w:rsid w:val="00F52099"/>
    <w:rsid w:val="00F5404B"/>
    <w:rsid w:val="00F55EDE"/>
    <w:rsid w:val="00F63510"/>
    <w:rsid w:val="00F70B63"/>
    <w:rsid w:val="00F71E49"/>
    <w:rsid w:val="00F73A08"/>
    <w:rsid w:val="00F80500"/>
    <w:rsid w:val="00F8055E"/>
    <w:rsid w:val="00F8094A"/>
    <w:rsid w:val="00F868BD"/>
    <w:rsid w:val="00F910A0"/>
    <w:rsid w:val="00F9557F"/>
    <w:rsid w:val="00F973DB"/>
    <w:rsid w:val="00FA0557"/>
    <w:rsid w:val="00FA13B9"/>
    <w:rsid w:val="00FA28F0"/>
    <w:rsid w:val="00FA3CBE"/>
    <w:rsid w:val="00FA7041"/>
    <w:rsid w:val="00FB20A0"/>
    <w:rsid w:val="00FB2EB4"/>
    <w:rsid w:val="00FB619C"/>
    <w:rsid w:val="00FB64E5"/>
    <w:rsid w:val="00FB7D7F"/>
    <w:rsid w:val="00FC2270"/>
    <w:rsid w:val="00FC49D3"/>
    <w:rsid w:val="00FD001E"/>
    <w:rsid w:val="00FD248F"/>
    <w:rsid w:val="00FD28D0"/>
    <w:rsid w:val="00FD51C9"/>
    <w:rsid w:val="00FD54BB"/>
    <w:rsid w:val="00FD77E5"/>
    <w:rsid w:val="00FE17DF"/>
    <w:rsid w:val="00FE2EB3"/>
    <w:rsid w:val="00FE3615"/>
    <w:rsid w:val="00FE388D"/>
    <w:rsid w:val="01003BBE"/>
    <w:rsid w:val="021A520F"/>
    <w:rsid w:val="02E04D67"/>
    <w:rsid w:val="033B7EFC"/>
    <w:rsid w:val="040917F8"/>
    <w:rsid w:val="052E20AA"/>
    <w:rsid w:val="06E3119F"/>
    <w:rsid w:val="07AA5EEE"/>
    <w:rsid w:val="07C424AD"/>
    <w:rsid w:val="08920E62"/>
    <w:rsid w:val="098E5029"/>
    <w:rsid w:val="09C64AAF"/>
    <w:rsid w:val="0B205174"/>
    <w:rsid w:val="0BD243FD"/>
    <w:rsid w:val="0F871D72"/>
    <w:rsid w:val="0FE33219"/>
    <w:rsid w:val="104140A4"/>
    <w:rsid w:val="12790399"/>
    <w:rsid w:val="1284405B"/>
    <w:rsid w:val="14510792"/>
    <w:rsid w:val="153D449F"/>
    <w:rsid w:val="15951F88"/>
    <w:rsid w:val="15FE7FD7"/>
    <w:rsid w:val="162E7523"/>
    <w:rsid w:val="1653293B"/>
    <w:rsid w:val="1745254C"/>
    <w:rsid w:val="175F36F2"/>
    <w:rsid w:val="17690111"/>
    <w:rsid w:val="1A164E45"/>
    <w:rsid w:val="1A3A7716"/>
    <w:rsid w:val="1C9D2903"/>
    <w:rsid w:val="1D97724A"/>
    <w:rsid w:val="1DB72E5A"/>
    <w:rsid w:val="1DDA38A8"/>
    <w:rsid w:val="1EE869E0"/>
    <w:rsid w:val="1F662259"/>
    <w:rsid w:val="20926A61"/>
    <w:rsid w:val="20F64749"/>
    <w:rsid w:val="218E1B0C"/>
    <w:rsid w:val="21C0090B"/>
    <w:rsid w:val="23FE2E65"/>
    <w:rsid w:val="242C1D84"/>
    <w:rsid w:val="24B56B08"/>
    <w:rsid w:val="25E15469"/>
    <w:rsid w:val="280137BE"/>
    <w:rsid w:val="283A42A0"/>
    <w:rsid w:val="31A53AA0"/>
    <w:rsid w:val="334961E2"/>
    <w:rsid w:val="341D3DB4"/>
    <w:rsid w:val="37383942"/>
    <w:rsid w:val="3A8441A4"/>
    <w:rsid w:val="3B0026A9"/>
    <w:rsid w:val="3CA568DD"/>
    <w:rsid w:val="3D603D68"/>
    <w:rsid w:val="41220FB4"/>
    <w:rsid w:val="42E8146E"/>
    <w:rsid w:val="42F20D93"/>
    <w:rsid w:val="43827CFD"/>
    <w:rsid w:val="46F93A06"/>
    <w:rsid w:val="47064747"/>
    <w:rsid w:val="4AD96980"/>
    <w:rsid w:val="4B2D236D"/>
    <w:rsid w:val="4B30571D"/>
    <w:rsid w:val="50223F9F"/>
    <w:rsid w:val="50F955B0"/>
    <w:rsid w:val="52646DC7"/>
    <w:rsid w:val="55260ABD"/>
    <w:rsid w:val="56D10790"/>
    <w:rsid w:val="58BB73C0"/>
    <w:rsid w:val="5F1B5618"/>
    <w:rsid w:val="614675F6"/>
    <w:rsid w:val="636F3F0E"/>
    <w:rsid w:val="637000FE"/>
    <w:rsid w:val="65317DB5"/>
    <w:rsid w:val="67345CBD"/>
    <w:rsid w:val="6A617964"/>
    <w:rsid w:val="6C897A96"/>
    <w:rsid w:val="6D9E53CA"/>
    <w:rsid w:val="6DEB058E"/>
    <w:rsid w:val="6F100BB5"/>
    <w:rsid w:val="730E0FCD"/>
    <w:rsid w:val="744D3E5F"/>
    <w:rsid w:val="74AE47A5"/>
    <w:rsid w:val="75270B30"/>
    <w:rsid w:val="76AC465C"/>
    <w:rsid w:val="770D2106"/>
    <w:rsid w:val="77872BA3"/>
    <w:rsid w:val="785B4D9F"/>
    <w:rsid w:val="7870014A"/>
    <w:rsid w:val="7879380A"/>
    <w:rsid w:val="7ABC2B57"/>
    <w:rsid w:val="7BA372EA"/>
    <w:rsid w:val="7C732C8A"/>
    <w:rsid w:val="7EC35960"/>
    <w:rsid w:val="7EEC5B3B"/>
    <w:rsid w:val="7F733C9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Date"/>
    <w:basedOn w:val="1"/>
    <w:next w:val="1"/>
    <w:link w:val="19"/>
    <w:semiHidden/>
    <w:unhideWhenUsed/>
    <w:qFormat/>
    <w:uiPriority w:val="99"/>
    <w:pPr>
      <w:ind w:left="100" w:leftChars="2500"/>
    </w:pPr>
  </w:style>
  <w:style w:type="paragraph" w:styleId="5">
    <w:name w:val="Balloon Text"/>
    <w:basedOn w:val="1"/>
    <w:link w:val="17"/>
    <w:semiHidden/>
    <w:unhideWhenUsed/>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1">
    <w:name w:val="Hyperlink"/>
    <w:basedOn w:val="10"/>
    <w:qFormat/>
    <w:uiPriority w:val="99"/>
    <w:rPr>
      <w:rFonts w:cs="Times New Roman"/>
      <w:color w:val="0000FF"/>
      <w:u w:val="single"/>
    </w:rPr>
  </w:style>
  <w:style w:type="table" w:styleId="13">
    <w:name w:val="Table Grid"/>
    <w:basedOn w:val="12"/>
    <w:qFormat/>
    <w:locked/>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10"/>
    <w:link w:val="7"/>
    <w:semiHidden/>
    <w:qFormat/>
    <w:locked/>
    <w:uiPriority w:val="99"/>
    <w:rPr>
      <w:rFonts w:cs="Times New Roman"/>
      <w:sz w:val="18"/>
      <w:szCs w:val="18"/>
    </w:rPr>
  </w:style>
  <w:style w:type="character" w:customStyle="1" w:styleId="15">
    <w:name w:val="页脚 Char"/>
    <w:basedOn w:val="10"/>
    <w:link w:val="6"/>
    <w:qFormat/>
    <w:locked/>
    <w:uiPriority w:val="99"/>
    <w:rPr>
      <w:rFonts w:cs="Times New Roman"/>
      <w:sz w:val="18"/>
      <w:szCs w:val="18"/>
    </w:rPr>
  </w:style>
  <w:style w:type="character" w:customStyle="1" w:styleId="16">
    <w:name w:val="HTML 预设格式 Char"/>
    <w:basedOn w:val="10"/>
    <w:link w:val="8"/>
    <w:semiHidden/>
    <w:qFormat/>
    <w:uiPriority w:val="99"/>
    <w:rPr>
      <w:rFonts w:ascii="宋体" w:hAnsi="宋体" w:cs="宋体"/>
      <w:sz w:val="24"/>
      <w:szCs w:val="24"/>
    </w:rPr>
  </w:style>
  <w:style w:type="character" w:customStyle="1" w:styleId="17">
    <w:name w:val="批注框文本 Char"/>
    <w:basedOn w:val="10"/>
    <w:link w:val="5"/>
    <w:semiHidden/>
    <w:qFormat/>
    <w:uiPriority w:val="99"/>
    <w:rPr>
      <w:kern w:val="2"/>
      <w:sz w:val="18"/>
      <w:szCs w:val="18"/>
    </w:rPr>
  </w:style>
  <w:style w:type="paragraph" w:customStyle="1" w:styleId="18">
    <w:name w:val="_Style 2"/>
    <w:basedOn w:val="1"/>
    <w:qFormat/>
    <w:uiPriority w:val="0"/>
    <w:rPr>
      <w:rFonts w:ascii="Times New Roman" w:hAnsi="Times New Roman"/>
      <w:szCs w:val="24"/>
    </w:rPr>
  </w:style>
  <w:style w:type="character" w:customStyle="1" w:styleId="19">
    <w:name w:val="日期 Char"/>
    <w:basedOn w:val="10"/>
    <w:link w:val="4"/>
    <w:semiHidden/>
    <w:qFormat/>
    <w:uiPriority w:val="99"/>
    <w:rPr>
      <w:kern w:val="2"/>
      <w:sz w:val="21"/>
      <w:szCs w:val="22"/>
    </w:rPr>
  </w:style>
  <w:style w:type="paragraph" w:customStyle="1" w:styleId="20">
    <w:name w:val="1.正文"/>
    <w:basedOn w:val="1"/>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0FFF27-3770-4346-9490-482AAE67BDF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4871</Words>
  <Characters>5238</Characters>
  <Lines>39</Lines>
  <Paragraphs>11</Paragraphs>
  <TotalTime>3</TotalTime>
  <ScaleCrop>false</ScaleCrop>
  <LinksUpToDate>false</LinksUpToDate>
  <CharactersWithSpaces>5259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2019-03-02T08:53:00Z</dcterms:created>
  <dc:creator>ab</dc:creator>
  <cp:lastModifiedBy>Administrator</cp:lastModifiedBy>
  <cp:lastPrinted>2021-04-07T01:55:00Z</cp:lastPrinted>
  <dcterms:modified xsi:type="dcterms:W3CDTF">2024-04-08T03:17:35Z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EF1FBE3F993847C7B6D90D0944766598_13</vt:lpwstr>
  </property>
</Properties>
</file>