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19" w:rsidRPr="00F025E1" w:rsidRDefault="00424C50">
      <w:pPr>
        <w:spacing w:line="500" w:lineRule="atLeast"/>
        <w:jc w:val="left"/>
        <w:rPr>
          <w:rFonts w:ascii="黑体" w:eastAsia="黑体" w:hAnsi="黑体" w:cs="仿宋_GB2312"/>
          <w:sz w:val="36"/>
          <w:szCs w:val="36"/>
        </w:rPr>
      </w:pPr>
      <w:r w:rsidRPr="00F025E1">
        <w:rPr>
          <w:rFonts w:ascii="黑体" w:eastAsia="黑体" w:hAnsi="黑体" w:cs="仿宋_GB2312" w:hint="eastAsia"/>
          <w:sz w:val="36"/>
          <w:szCs w:val="36"/>
          <w:lang w:val="en"/>
        </w:rPr>
        <w:t>附件</w:t>
      </w:r>
      <w:r w:rsidRPr="00F025E1">
        <w:rPr>
          <w:rFonts w:ascii="黑体" w:eastAsia="黑体" w:hAnsi="黑体" w:cs="仿宋_GB2312" w:hint="eastAsia"/>
          <w:sz w:val="36"/>
          <w:szCs w:val="36"/>
        </w:rPr>
        <w:t>2</w:t>
      </w:r>
    </w:p>
    <w:p w:rsidR="000B6619" w:rsidRDefault="000B6619">
      <w:pPr>
        <w:spacing w:line="50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B6619" w:rsidRPr="00F025E1" w:rsidRDefault="00424C50">
      <w:pPr>
        <w:spacing w:line="500" w:lineRule="atLeast"/>
        <w:jc w:val="center"/>
        <w:rPr>
          <w:rFonts w:ascii="方正小标宋简体" w:eastAsia="方正小标宋简体" w:hAnsi="华文中宋" w:cs="华文中宋" w:hint="eastAsia"/>
          <w:sz w:val="36"/>
          <w:szCs w:val="36"/>
        </w:rPr>
      </w:pPr>
      <w:r w:rsidRPr="00F025E1">
        <w:rPr>
          <w:rFonts w:ascii="方正小标宋简体" w:eastAsia="方正小标宋简体" w:hAnsi="华文中宋" w:cs="华文中宋" w:hint="eastAsia"/>
          <w:sz w:val="36"/>
          <w:szCs w:val="36"/>
        </w:rPr>
        <w:t>2022</w:t>
      </w:r>
      <w:r w:rsidRPr="00F025E1">
        <w:rPr>
          <w:rFonts w:ascii="方正小标宋简体" w:eastAsia="方正小标宋简体" w:hAnsi="华文中宋" w:cs="华文中宋" w:hint="eastAsia"/>
          <w:sz w:val="36"/>
          <w:szCs w:val="36"/>
        </w:rPr>
        <w:t>年度行政事业性国有资产报表填报说明提纲</w:t>
      </w:r>
    </w:p>
    <w:p w:rsidR="000B6619" w:rsidRDefault="000B6619">
      <w:pPr>
        <w:spacing w:line="500" w:lineRule="atLeast"/>
        <w:jc w:val="center"/>
        <w:rPr>
          <w:rFonts w:ascii="仿宋_GB2312" w:eastAsia="仿宋_GB2312" w:hAnsi="楷体" w:cs="楷体"/>
          <w:sz w:val="32"/>
          <w:szCs w:val="32"/>
        </w:rPr>
      </w:pPr>
    </w:p>
    <w:p w:rsidR="000B6619" w:rsidRDefault="00424C50">
      <w:pPr>
        <w:pStyle w:val="a4"/>
        <w:ind w:left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一、数据填报口径</w:t>
      </w:r>
    </w:p>
    <w:p w:rsidR="000B6619" w:rsidRDefault="00424C50">
      <w:pPr>
        <w:pStyle w:val="a4"/>
        <w:ind w:firstLine="640"/>
        <w:rPr>
          <w:rFonts w:hAnsi="仿宋"/>
          <w:sz w:val="32"/>
          <w:szCs w:val="32"/>
        </w:rPr>
      </w:pPr>
      <w:r>
        <w:rPr>
          <w:rFonts w:hAnsi="Calibri" w:hint="eastAsia"/>
          <w:color w:val="000000" w:themeColor="text1"/>
          <w:kern w:val="2"/>
          <w:sz w:val="32"/>
          <w:szCs w:val="32"/>
        </w:rPr>
        <w:t>本部门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、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本地区应纳入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2022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年度行政事业性国有资产报表（以下简称资产报表）填报范围的行政事业单位共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XX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个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，实际上报单位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XX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个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。说明未上报单位原因。</w:t>
      </w:r>
    </w:p>
    <w:p w:rsidR="000B6619" w:rsidRDefault="00424C50">
      <w:pPr>
        <w:pStyle w:val="a4"/>
        <w:ind w:left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二、数据审核情况</w:t>
      </w:r>
    </w:p>
    <w:p w:rsidR="000B6619" w:rsidRDefault="00424C50">
      <w:pPr>
        <w:pStyle w:val="a4"/>
        <w:ind w:firstLineChars="147" w:firstLine="472"/>
        <w:rPr>
          <w:rFonts w:ascii="楷体_GB2312" w:eastAsia="楷体_GB2312" w:hAnsi="仿宋" w:cs="仿宋"/>
          <w:b/>
          <w:sz w:val="32"/>
          <w:szCs w:val="32"/>
        </w:rPr>
      </w:pPr>
      <w:r>
        <w:rPr>
          <w:rFonts w:ascii="楷体_GB2312" w:eastAsia="楷体_GB2312" w:hAnsi="仿宋" w:cs="仿宋" w:hint="eastAsia"/>
          <w:b/>
          <w:sz w:val="32"/>
          <w:szCs w:val="32"/>
        </w:rPr>
        <w:t>（一）审核</w:t>
      </w:r>
      <w:bookmarkStart w:id="0" w:name="_GoBack"/>
      <w:bookmarkEnd w:id="0"/>
      <w:r>
        <w:rPr>
          <w:rFonts w:ascii="楷体_GB2312" w:eastAsia="楷体_GB2312" w:hAnsi="仿宋" w:cs="仿宋" w:hint="eastAsia"/>
          <w:b/>
          <w:sz w:val="32"/>
          <w:szCs w:val="32"/>
        </w:rPr>
        <w:t>情况。</w:t>
      </w:r>
    </w:p>
    <w:p w:rsidR="000B6619" w:rsidRDefault="00424C50">
      <w:pPr>
        <w:pStyle w:val="a4"/>
        <w:ind w:firstLine="640"/>
        <w:rPr>
          <w:rFonts w:hAnsi="Calibri"/>
          <w:color w:val="000000" w:themeColor="text1"/>
          <w:kern w:val="2"/>
          <w:sz w:val="32"/>
          <w:szCs w:val="32"/>
        </w:rPr>
      </w:pPr>
      <w:r>
        <w:rPr>
          <w:rFonts w:hAnsi="Calibri" w:hint="eastAsia"/>
          <w:color w:val="000000" w:themeColor="text1"/>
          <w:kern w:val="2"/>
          <w:sz w:val="32"/>
          <w:szCs w:val="32"/>
        </w:rPr>
        <w:t>1.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核实性审核。本部门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、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本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地区全表审核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后核实性问题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提示共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XX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条，涉及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XX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个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单位，说明主要原因。</w:t>
      </w:r>
    </w:p>
    <w:p w:rsidR="000B6619" w:rsidRDefault="00424C50">
      <w:pPr>
        <w:pStyle w:val="a4"/>
        <w:ind w:firstLine="640"/>
        <w:rPr>
          <w:rFonts w:hAnsi="Calibri"/>
          <w:color w:val="000000" w:themeColor="text1"/>
          <w:kern w:val="2"/>
          <w:sz w:val="32"/>
          <w:szCs w:val="32"/>
        </w:rPr>
      </w:pPr>
      <w:r>
        <w:rPr>
          <w:rFonts w:hAnsi="Calibri" w:hint="eastAsia"/>
          <w:color w:val="000000" w:themeColor="text1"/>
          <w:kern w:val="2"/>
          <w:sz w:val="32"/>
          <w:szCs w:val="32"/>
        </w:rPr>
        <w:t>2.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基础数据审核。本部门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、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本地区资产数据与上年对比，增减超过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20%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且≥±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100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万元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的，说明主要原因。</w:t>
      </w:r>
    </w:p>
    <w:p w:rsidR="000B6619" w:rsidRDefault="00424C50">
      <w:pPr>
        <w:pStyle w:val="a4"/>
        <w:ind w:firstLine="640"/>
        <w:rPr>
          <w:rFonts w:hAnsi="Calibri"/>
          <w:color w:val="000000" w:themeColor="text1"/>
          <w:kern w:val="2"/>
          <w:sz w:val="32"/>
          <w:szCs w:val="32"/>
        </w:rPr>
      </w:pPr>
      <w:r>
        <w:rPr>
          <w:rFonts w:hAnsi="Calibri" w:hint="eastAsia"/>
          <w:color w:val="000000" w:themeColor="text1"/>
          <w:kern w:val="2"/>
          <w:sz w:val="32"/>
          <w:szCs w:val="32"/>
        </w:rPr>
        <w:t>3.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与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中央部门所属企业名录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对比审核。对外投资情况表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中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被投资单位与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中央部门所属企业名录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是否一致，若有差异说明原因。</w:t>
      </w:r>
    </w:p>
    <w:p w:rsidR="000B6619" w:rsidRDefault="00424C50">
      <w:pPr>
        <w:pStyle w:val="a4"/>
        <w:ind w:firstLine="640"/>
        <w:rPr>
          <w:rFonts w:hAnsi="Calibri"/>
          <w:color w:val="000000" w:themeColor="text1"/>
          <w:kern w:val="2"/>
          <w:sz w:val="32"/>
          <w:szCs w:val="32"/>
        </w:rPr>
      </w:pPr>
      <w:r>
        <w:rPr>
          <w:rFonts w:hAnsi="Calibri" w:hint="eastAsia"/>
          <w:color w:val="000000" w:themeColor="text1"/>
          <w:kern w:val="2"/>
          <w:sz w:val="32"/>
          <w:szCs w:val="32"/>
        </w:rPr>
        <w:t>4.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与政府部门财务报告对比审核。本部门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、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本地区报送资产报表的单位中，有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XX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个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单位未纳入政府部门财务报告；纳入本部门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、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本地区政府部门财务报告的行政事业单位（不含企业化管理事业单位）有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XX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个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未报送资产报表，说明主要原因。</w:t>
      </w:r>
    </w:p>
    <w:p w:rsidR="000B6619" w:rsidRDefault="00424C50">
      <w:pPr>
        <w:pStyle w:val="a4"/>
        <w:ind w:firstLine="640"/>
        <w:rPr>
          <w:rFonts w:hAnsi="Calibri"/>
          <w:color w:val="000000" w:themeColor="text1"/>
          <w:kern w:val="2"/>
          <w:sz w:val="32"/>
          <w:szCs w:val="32"/>
        </w:rPr>
      </w:pPr>
      <w:r>
        <w:rPr>
          <w:rFonts w:hAnsi="Calibri" w:hint="eastAsia"/>
          <w:color w:val="000000" w:themeColor="text1"/>
          <w:kern w:val="2"/>
          <w:sz w:val="32"/>
          <w:szCs w:val="32"/>
        </w:rPr>
        <w:lastRenderedPageBreak/>
        <w:t>5.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与部门决算对比审核。本部门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、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本地区资产报表重点资产房屋、车辆、单价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100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万元（含）以上的设备，与部门决算相关数据对比，若有差异说明原因。</w:t>
      </w:r>
    </w:p>
    <w:p w:rsidR="000B6619" w:rsidRDefault="00424C50">
      <w:pPr>
        <w:pStyle w:val="a4"/>
        <w:ind w:firstLineChars="147" w:firstLine="472"/>
        <w:rPr>
          <w:rFonts w:ascii="楷体_GB2312" w:eastAsia="楷体_GB2312" w:hAnsi="仿宋" w:cs="仿宋"/>
          <w:b/>
          <w:sz w:val="32"/>
          <w:szCs w:val="32"/>
        </w:rPr>
      </w:pPr>
      <w:r>
        <w:rPr>
          <w:rFonts w:ascii="楷体_GB2312" w:eastAsia="楷体_GB2312" w:hAnsi="仿宋" w:cs="仿宋" w:hint="eastAsia"/>
          <w:b/>
          <w:sz w:val="32"/>
          <w:szCs w:val="32"/>
        </w:rPr>
        <w:t>（二）对报表指标、审核公式和分析表的设置建议。</w:t>
      </w:r>
    </w:p>
    <w:p w:rsidR="000B6619" w:rsidRDefault="00424C50">
      <w:pPr>
        <w:pStyle w:val="a4"/>
        <w:ind w:firstLine="640"/>
        <w:rPr>
          <w:rFonts w:hAnsi="仿宋"/>
          <w:sz w:val="32"/>
          <w:szCs w:val="32"/>
        </w:rPr>
      </w:pPr>
      <w:r>
        <w:rPr>
          <w:rFonts w:hAnsi="仿宋" w:hint="eastAsia"/>
          <w:sz w:val="32"/>
          <w:szCs w:val="32"/>
        </w:rPr>
        <w:t>1.</w:t>
      </w:r>
      <w:r>
        <w:rPr>
          <w:rFonts w:hAnsi="仿宋" w:hint="eastAsia"/>
          <w:sz w:val="32"/>
          <w:szCs w:val="32"/>
        </w:rPr>
        <w:t>对报表指标设</w:t>
      </w:r>
      <w:r>
        <w:rPr>
          <w:rFonts w:hAnsi="仿宋" w:hint="eastAsia"/>
          <w:sz w:val="32"/>
          <w:szCs w:val="32"/>
        </w:rPr>
        <w:t>置的建议。</w:t>
      </w:r>
    </w:p>
    <w:p w:rsidR="000B6619" w:rsidRDefault="00424C50">
      <w:pPr>
        <w:pStyle w:val="a4"/>
        <w:ind w:firstLine="640"/>
        <w:rPr>
          <w:rFonts w:hAnsi="仿宋"/>
          <w:sz w:val="32"/>
          <w:szCs w:val="32"/>
        </w:rPr>
      </w:pPr>
      <w:r>
        <w:rPr>
          <w:rFonts w:hAnsi="仿宋" w:hint="eastAsia"/>
          <w:sz w:val="32"/>
          <w:szCs w:val="32"/>
        </w:rPr>
        <w:t>2.</w:t>
      </w:r>
      <w:r>
        <w:rPr>
          <w:rFonts w:hAnsi="仿宋" w:hint="eastAsia"/>
          <w:sz w:val="32"/>
          <w:szCs w:val="32"/>
        </w:rPr>
        <w:t>如有不适用的审核公式，请列出并说明修改意见。</w:t>
      </w:r>
    </w:p>
    <w:p w:rsidR="000B6619" w:rsidRDefault="00424C50">
      <w:pPr>
        <w:pStyle w:val="a4"/>
        <w:ind w:firstLine="640"/>
        <w:rPr>
          <w:rFonts w:hAnsi="仿宋"/>
          <w:sz w:val="32"/>
          <w:szCs w:val="32"/>
        </w:rPr>
      </w:pPr>
      <w:r>
        <w:rPr>
          <w:rFonts w:hAnsi="仿宋" w:hint="eastAsia"/>
          <w:sz w:val="32"/>
          <w:szCs w:val="32"/>
        </w:rPr>
        <w:t>3.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本部门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、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本地区</w:t>
      </w:r>
      <w:r>
        <w:rPr>
          <w:rFonts w:hAnsi="仿宋" w:hint="eastAsia"/>
          <w:sz w:val="32"/>
          <w:szCs w:val="32"/>
        </w:rPr>
        <w:t>自行增加的审核公式，请列出并说明设置依据。</w:t>
      </w:r>
    </w:p>
    <w:p w:rsidR="000B6619" w:rsidRDefault="00424C50">
      <w:pPr>
        <w:pStyle w:val="a4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三、其他说明情况</w:t>
      </w:r>
    </w:p>
    <w:sectPr w:rsidR="000B6619">
      <w:headerReference w:type="default" r:id="rId8"/>
      <w:footerReference w:type="default" r:id="rId9"/>
      <w:pgSz w:w="11906" w:h="16838"/>
      <w:pgMar w:top="1440" w:right="1576" w:bottom="144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50" w:rsidRDefault="00424C50">
      <w:r>
        <w:separator/>
      </w:r>
    </w:p>
  </w:endnote>
  <w:endnote w:type="continuationSeparator" w:id="0">
    <w:p w:rsidR="00424C50" w:rsidRDefault="0042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19" w:rsidRDefault="00424C5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5E1" w:rsidRPr="00F025E1">
      <w:rPr>
        <w:noProof/>
        <w:lang w:val="zh-CN"/>
      </w:rPr>
      <w:t>2</w:t>
    </w:r>
    <w:r>
      <w:fldChar w:fldCharType="end"/>
    </w:r>
  </w:p>
  <w:p w:rsidR="000B6619" w:rsidRDefault="000B66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50" w:rsidRDefault="00424C50">
      <w:r>
        <w:separator/>
      </w:r>
    </w:p>
  </w:footnote>
  <w:footnote w:type="continuationSeparator" w:id="0">
    <w:p w:rsidR="00424C50" w:rsidRDefault="00424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19" w:rsidRDefault="000B6619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NjYwZmFmZTEzMzg4ZDU3OTU4Y2JlMWFiNmM2NTYifQ=="/>
  </w:docVars>
  <w:rsids>
    <w:rsidRoot w:val="00335991"/>
    <w:rsid w:val="878BA896"/>
    <w:rsid w:val="93BF2E66"/>
    <w:rsid w:val="9FEFCF98"/>
    <w:rsid w:val="A5FFA20C"/>
    <w:rsid w:val="A6FFD064"/>
    <w:rsid w:val="B79AAEF0"/>
    <w:rsid w:val="BD13A10C"/>
    <w:rsid w:val="BFDCF171"/>
    <w:rsid w:val="BFDF761B"/>
    <w:rsid w:val="D5F1B7A1"/>
    <w:rsid w:val="D6BFA14A"/>
    <w:rsid w:val="DF33AF87"/>
    <w:rsid w:val="DF6E17C7"/>
    <w:rsid w:val="EDFF8A00"/>
    <w:rsid w:val="EF7FA113"/>
    <w:rsid w:val="F34BFA3F"/>
    <w:rsid w:val="F9F75A4B"/>
    <w:rsid w:val="FBA31278"/>
    <w:rsid w:val="FDAF9B61"/>
    <w:rsid w:val="FF3E2ACB"/>
    <w:rsid w:val="FFBF9013"/>
    <w:rsid w:val="FFF64885"/>
    <w:rsid w:val="FFF9CC54"/>
    <w:rsid w:val="FFFAF144"/>
    <w:rsid w:val="000049FE"/>
    <w:rsid w:val="00025FE2"/>
    <w:rsid w:val="00060164"/>
    <w:rsid w:val="0006365D"/>
    <w:rsid w:val="00070D4D"/>
    <w:rsid w:val="00093C60"/>
    <w:rsid w:val="000A6954"/>
    <w:rsid w:val="000B6619"/>
    <w:rsid w:val="000C0B41"/>
    <w:rsid w:val="000E1A94"/>
    <w:rsid w:val="00112231"/>
    <w:rsid w:val="001317CB"/>
    <w:rsid w:val="00135BD3"/>
    <w:rsid w:val="00186827"/>
    <w:rsid w:val="001A699D"/>
    <w:rsid w:val="001F1D3F"/>
    <w:rsid w:val="001F4EF9"/>
    <w:rsid w:val="00260835"/>
    <w:rsid w:val="002B7325"/>
    <w:rsid w:val="002E4761"/>
    <w:rsid w:val="002F1B98"/>
    <w:rsid w:val="00313106"/>
    <w:rsid w:val="00335991"/>
    <w:rsid w:val="00343D3A"/>
    <w:rsid w:val="00344E53"/>
    <w:rsid w:val="0039703D"/>
    <w:rsid w:val="003D4053"/>
    <w:rsid w:val="003F286C"/>
    <w:rsid w:val="004127EB"/>
    <w:rsid w:val="00424C50"/>
    <w:rsid w:val="00432B1F"/>
    <w:rsid w:val="004B14B2"/>
    <w:rsid w:val="004C4497"/>
    <w:rsid w:val="004E66B6"/>
    <w:rsid w:val="00517084"/>
    <w:rsid w:val="00521A84"/>
    <w:rsid w:val="00544332"/>
    <w:rsid w:val="00591362"/>
    <w:rsid w:val="0059651B"/>
    <w:rsid w:val="005A1BA1"/>
    <w:rsid w:val="005B3DE9"/>
    <w:rsid w:val="005B7631"/>
    <w:rsid w:val="005E68B1"/>
    <w:rsid w:val="006048B6"/>
    <w:rsid w:val="00654FF0"/>
    <w:rsid w:val="00666CFD"/>
    <w:rsid w:val="00684169"/>
    <w:rsid w:val="006949CA"/>
    <w:rsid w:val="006E6AEC"/>
    <w:rsid w:val="00702284"/>
    <w:rsid w:val="00704CA6"/>
    <w:rsid w:val="007259D4"/>
    <w:rsid w:val="00725D34"/>
    <w:rsid w:val="00732BFE"/>
    <w:rsid w:val="00754EED"/>
    <w:rsid w:val="00796F97"/>
    <w:rsid w:val="0084501D"/>
    <w:rsid w:val="00846FA0"/>
    <w:rsid w:val="008E1490"/>
    <w:rsid w:val="00922278"/>
    <w:rsid w:val="00952E45"/>
    <w:rsid w:val="009636B1"/>
    <w:rsid w:val="0098376A"/>
    <w:rsid w:val="0099011D"/>
    <w:rsid w:val="009965F0"/>
    <w:rsid w:val="009A568B"/>
    <w:rsid w:val="009A678D"/>
    <w:rsid w:val="009B1B2E"/>
    <w:rsid w:val="009C2E68"/>
    <w:rsid w:val="009E32C4"/>
    <w:rsid w:val="009E6C2B"/>
    <w:rsid w:val="00A053A5"/>
    <w:rsid w:val="00A209C9"/>
    <w:rsid w:val="00A22192"/>
    <w:rsid w:val="00A52B3F"/>
    <w:rsid w:val="00A74088"/>
    <w:rsid w:val="00A75CAF"/>
    <w:rsid w:val="00AA7BFE"/>
    <w:rsid w:val="00AB43E0"/>
    <w:rsid w:val="00AB7AC4"/>
    <w:rsid w:val="00AD0838"/>
    <w:rsid w:val="00AD48AD"/>
    <w:rsid w:val="00AF54B7"/>
    <w:rsid w:val="00B0148B"/>
    <w:rsid w:val="00B10C3B"/>
    <w:rsid w:val="00B235AD"/>
    <w:rsid w:val="00B244F1"/>
    <w:rsid w:val="00B675BA"/>
    <w:rsid w:val="00B70B23"/>
    <w:rsid w:val="00B718A3"/>
    <w:rsid w:val="00B756DE"/>
    <w:rsid w:val="00BB0DA5"/>
    <w:rsid w:val="00BB25C0"/>
    <w:rsid w:val="00BC3E15"/>
    <w:rsid w:val="00C05D96"/>
    <w:rsid w:val="00C17C36"/>
    <w:rsid w:val="00C222AF"/>
    <w:rsid w:val="00C55A00"/>
    <w:rsid w:val="00C830C8"/>
    <w:rsid w:val="00C90C24"/>
    <w:rsid w:val="00C9528A"/>
    <w:rsid w:val="00CA4EA2"/>
    <w:rsid w:val="00CB2D15"/>
    <w:rsid w:val="00CE68C6"/>
    <w:rsid w:val="00CE68D6"/>
    <w:rsid w:val="00CF4439"/>
    <w:rsid w:val="00D15D43"/>
    <w:rsid w:val="00DA0CE3"/>
    <w:rsid w:val="00DD1279"/>
    <w:rsid w:val="00DE6C71"/>
    <w:rsid w:val="00DF0C51"/>
    <w:rsid w:val="00E05042"/>
    <w:rsid w:val="00E058EC"/>
    <w:rsid w:val="00E31B8A"/>
    <w:rsid w:val="00E85851"/>
    <w:rsid w:val="00EB7A21"/>
    <w:rsid w:val="00EC503B"/>
    <w:rsid w:val="00ED2A87"/>
    <w:rsid w:val="00ED5731"/>
    <w:rsid w:val="00F025E1"/>
    <w:rsid w:val="00F05080"/>
    <w:rsid w:val="00F30282"/>
    <w:rsid w:val="00F9113D"/>
    <w:rsid w:val="00FA395F"/>
    <w:rsid w:val="00FE4709"/>
    <w:rsid w:val="00FE6BEE"/>
    <w:rsid w:val="01B72FE8"/>
    <w:rsid w:val="04300CB7"/>
    <w:rsid w:val="05630DED"/>
    <w:rsid w:val="05737DA7"/>
    <w:rsid w:val="05DD0AAC"/>
    <w:rsid w:val="07C8056D"/>
    <w:rsid w:val="0803606E"/>
    <w:rsid w:val="086FDFDD"/>
    <w:rsid w:val="09445E4C"/>
    <w:rsid w:val="0A14573C"/>
    <w:rsid w:val="0AF7BDE6"/>
    <w:rsid w:val="17CB7957"/>
    <w:rsid w:val="18043766"/>
    <w:rsid w:val="189C500A"/>
    <w:rsid w:val="1A140B8C"/>
    <w:rsid w:val="1A3E4A12"/>
    <w:rsid w:val="1ADA5C0C"/>
    <w:rsid w:val="1C8E2CFC"/>
    <w:rsid w:val="1CE47404"/>
    <w:rsid w:val="1D1B3B15"/>
    <w:rsid w:val="1EA83571"/>
    <w:rsid w:val="2398650F"/>
    <w:rsid w:val="24B63E8F"/>
    <w:rsid w:val="24E34B4D"/>
    <w:rsid w:val="27343E39"/>
    <w:rsid w:val="27403D23"/>
    <w:rsid w:val="277CDB2B"/>
    <w:rsid w:val="2BDC8CC2"/>
    <w:rsid w:val="2C810C7E"/>
    <w:rsid w:val="2CE92C08"/>
    <w:rsid w:val="2D983B51"/>
    <w:rsid w:val="356A0CBA"/>
    <w:rsid w:val="368C3FCD"/>
    <w:rsid w:val="36E74043"/>
    <w:rsid w:val="3AB5BD6B"/>
    <w:rsid w:val="3B1D4ADF"/>
    <w:rsid w:val="3D0F0E7C"/>
    <w:rsid w:val="3D7C6550"/>
    <w:rsid w:val="3D7FBC8A"/>
    <w:rsid w:val="3DC04017"/>
    <w:rsid w:val="3E981F4A"/>
    <w:rsid w:val="3EE67CFE"/>
    <w:rsid w:val="3EF65B0D"/>
    <w:rsid w:val="3F890E9E"/>
    <w:rsid w:val="42015F7A"/>
    <w:rsid w:val="42A55E52"/>
    <w:rsid w:val="46F564D1"/>
    <w:rsid w:val="46FA99D2"/>
    <w:rsid w:val="49007BB4"/>
    <w:rsid w:val="4B95391B"/>
    <w:rsid w:val="4BDC7BBB"/>
    <w:rsid w:val="4D1508E9"/>
    <w:rsid w:val="4D1F7387"/>
    <w:rsid w:val="4D8455FF"/>
    <w:rsid w:val="4E1E6695"/>
    <w:rsid w:val="4E8F59DC"/>
    <w:rsid w:val="4F366B63"/>
    <w:rsid w:val="4FF26E69"/>
    <w:rsid w:val="4FFF3EE2"/>
    <w:rsid w:val="529714CD"/>
    <w:rsid w:val="559E2E51"/>
    <w:rsid w:val="581C0110"/>
    <w:rsid w:val="58F32484"/>
    <w:rsid w:val="59536C3D"/>
    <w:rsid w:val="5976AA47"/>
    <w:rsid w:val="59CC555B"/>
    <w:rsid w:val="5C6B7BAA"/>
    <w:rsid w:val="5CEC8F21"/>
    <w:rsid w:val="5EC7117B"/>
    <w:rsid w:val="5FCC6669"/>
    <w:rsid w:val="60A52CFD"/>
    <w:rsid w:val="64CF0348"/>
    <w:rsid w:val="69B45402"/>
    <w:rsid w:val="6B065441"/>
    <w:rsid w:val="6BA8786E"/>
    <w:rsid w:val="6C4E4249"/>
    <w:rsid w:val="6D144208"/>
    <w:rsid w:val="70913962"/>
    <w:rsid w:val="71422B97"/>
    <w:rsid w:val="71FD9D4F"/>
    <w:rsid w:val="757AFE72"/>
    <w:rsid w:val="76187CCC"/>
    <w:rsid w:val="770A1366"/>
    <w:rsid w:val="773C062C"/>
    <w:rsid w:val="775FF4C9"/>
    <w:rsid w:val="777F0CA0"/>
    <w:rsid w:val="77B598FD"/>
    <w:rsid w:val="77E76F2F"/>
    <w:rsid w:val="7942105E"/>
    <w:rsid w:val="7BCA240B"/>
    <w:rsid w:val="7CFD8B18"/>
    <w:rsid w:val="7E6FCA89"/>
    <w:rsid w:val="7ED71BDD"/>
    <w:rsid w:val="7F5EE705"/>
    <w:rsid w:val="7F5F3D23"/>
    <w:rsid w:val="7F7B8E36"/>
    <w:rsid w:val="7F9F4FC8"/>
    <w:rsid w:val="7FFF8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qFormat/>
    <w:pPr>
      <w:widowControl/>
      <w:adjustRightInd w:val="0"/>
      <w:snapToGrid w:val="0"/>
      <w:spacing w:line="360" w:lineRule="auto"/>
    </w:pPr>
    <w:rPr>
      <w:rFonts w:ascii="仿宋_GB2312" w:eastAsia="仿宋_GB2312" w:hAnsi="宋体"/>
      <w:kern w:val="0"/>
      <w:sz w:val="28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qFormat/>
    <w:rPr>
      <w:sz w:val="21"/>
      <w:szCs w:val="21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4"/>
    </w:rPr>
  </w:style>
  <w:style w:type="character" w:customStyle="1" w:styleId="Char1">
    <w:name w:val="页脚 Char"/>
    <w:link w:val="a6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qFormat/>
    <w:pPr>
      <w:widowControl/>
      <w:adjustRightInd w:val="0"/>
      <w:snapToGrid w:val="0"/>
      <w:spacing w:line="360" w:lineRule="auto"/>
    </w:pPr>
    <w:rPr>
      <w:rFonts w:ascii="仿宋_GB2312" w:eastAsia="仿宋_GB2312" w:hAnsi="宋体"/>
      <w:kern w:val="0"/>
      <w:sz w:val="28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qFormat/>
    <w:rPr>
      <w:sz w:val="21"/>
      <w:szCs w:val="21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4"/>
    </w:rPr>
  </w:style>
  <w:style w:type="character" w:customStyle="1" w:styleId="Char1">
    <w:name w:val="页脚 Char"/>
    <w:link w:val="a6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行政事业单位资产编报说明</dc:title>
  <dc:creator>ThiknT450</dc:creator>
  <cp:lastModifiedBy>陈莎</cp:lastModifiedBy>
  <cp:revision>11</cp:revision>
  <cp:lastPrinted>2022-01-16T09:22:00Z</cp:lastPrinted>
  <dcterms:created xsi:type="dcterms:W3CDTF">2020-09-27T18:27:00Z</dcterms:created>
  <dcterms:modified xsi:type="dcterms:W3CDTF">2023-02-02T00:17:00Z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B9AA6401AEDC4CBD90AC8E969FA1A252</vt:lpwstr>
  </property>
</Properties>
</file>