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b/>
          <w:sz w:val="30"/>
          <w:szCs w:val="30"/>
          <w:lang w:eastAsia="zh-CN"/>
        </w:rPr>
      </w:pPr>
      <w:r>
        <w:rPr>
          <w:rFonts w:hint="eastAsia" w:asciiTheme="majorEastAsia" w:hAnsiTheme="majorEastAsia" w:eastAsiaTheme="majorEastAsia"/>
          <w:b/>
          <w:sz w:val="30"/>
          <w:szCs w:val="30"/>
        </w:rPr>
        <w:t>附件</w:t>
      </w:r>
      <w:r>
        <w:rPr>
          <w:rFonts w:hint="eastAsia" w:asciiTheme="majorEastAsia" w:hAnsiTheme="majorEastAsia" w:eastAsiaTheme="majorEastAsia"/>
          <w:b/>
          <w:sz w:val="30"/>
          <w:szCs w:val="30"/>
          <w:lang w:val="en-US" w:eastAsia="zh-CN"/>
        </w:rPr>
        <w:t>3</w:t>
      </w:r>
    </w:p>
    <w:p>
      <w:pPr>
        <w:jc w:val="center"/>
        <w:rPr>
          <w:b/>
          <w:sz w:val="32"/>
          <w:szCs w:val="32"/>
        </w:rPr>
      </w:pPr>
      <w:r>
        <w:rPr>
          <w:rFonts w:hint="eastAsia"/>
          <w:b/>
          <w:sz w:val="32"/>
          <w:szCs w:val="32"/>
          <w:lang w:eastAsia="zh-CN"/>
        </w:rPr>
        <w:t>湖里区财政局</w:t>
      </w:r>
      <w:r>
        <w:rPr>
          <w:rFonts w:hint="eastAsia"/>
          <w:b/>
          <w:sz w:val="32"/>
          <w:szCs w:val="32"/>
        </w:rPr>
        <w:t>关于《湖里区政府经营性国有资产管理办法》</w:t>
      </w:r>
      <w:r>
        <w:rPr>
          <w:rFonts w:hint="eastAsia"/>
          <w:b/>
          <w:sz w:val="32"/>
          <w:szCs w:val="32"/>
          <w:lang w:eastAsia="zh-CN"/>
        </w:rPr>
        <w:t>（修订版）</w:t>
      </w:r>
      <w:r>
        <w:rPr>
          <w:rFonts w:hint="eastAsia"/>
          <w:b/>
          <w:sz w:val="32"/>
          <w:szCs w:val="32"/>
        </w:rPr>
        <w:t>的</w:t>
      </w:r>
      <w:r>
        <w:rPr>
          <w:rFonts w:hint="eastAsia"/>
          <w:b/>
          <w:sz w:val="32"/>
          <w:szCs w:val="32"/>
          <w:lang w:eastAsia="zh-CN"/>
        </w:rPr>
        <w:t>起草</w:t>
      </w:r>
      <w:r>
        <w:rPr>
          <w:rFonts w:hint="eastAsia"/>
          <w:b/>
          <w:sz w:val="32"/>
          <w:szCs w:val="32"/>
        </w:rPr>
        <w:t>说明</w:t>
      </w:r>
      <w:bookmarkStart w:id="0" w:name="_GoBack"/>
      <w:bookmarkEnd w:id="0"/>
    </w:p>
    <w:p>
      <w:r>
        <w:t xml:space="preserve"> </w:t>
      </w:r>
    </w:p>
    <w:p>
      <w:pPr>
        <w:ind w:firstLine="560" w:firstLineChars="200"/>
        <w:rPr>
          <w:rFonts w:ascii="仿宋" w:hAnsi="仿宋" w:eastAsia="仿宋"/>
          <w:sz w:val="28"/>
          <w:szCs w:val="28"/>
        </w:rPr>
      </w:pPr>
      <w:r>
        <w:rPr>
          <w:rFonts w:hint="eastAsia" w:ascii="仿宋" w:hAnsi="仿宋" w:eastAsia="仿宋"/>
          <w:sz w:val="28"/>
          <w:szCs w:val="28"/>
        </w:rPr>
        <w:t>为进一步落实区委主要领导在今年区属国企领导人员履职能力提升班关于区属行政事业单位经营性国有资产管理的讲话精神，切实提高国有资产使用效益，我局根据相关法律法规及政策要求，结合我区实际情况，对原有的资产管理办法进行了修订。现说明如下：</w:t>
      </w:r>
    </w:p>
    <w:p>
      <w:pPr>
        <w:rPr>
          <w:rFonts w:ascii="黑体" w:hAnsi="黑体" w:eastAsia="黑体"/>
          <w:sz w:val="28"/>
          <w:szCs w:val="28"/>
        </w:rPr>
      </w:pPr>
      <w:r>
        <w:rPr>
          <w:rFonts w:ascii="仿宋" w:hAnsi="仿宋" w:eastAsia="仿宋"/>
          <w:sz w:val="28"/>
          <w:szCs w:val="28"/>
        </w:rPr>
        <w:t xml:space="preserve"> </w:t>
      </w:r>
      <w:r>
        <w:rPr>
          <w:rFonts w:hint="eastAsia" w:ascii="黑体" w:hAnsi="黑体" w:eastAsia="黑体"/>
          <w:sz w:val="28"/>
          <w:szCs w:val="28"/>
        </w:rPr>
        <w:t xml:space="preserve">   一、修订背景和原因</w:t>
      </w:r>
    </w:p>
    <w:p>
      <w:pPr>
        <w:ind w:firstLine="560" w:firstLineChars="200"/>
        <w:rPr>
          <w:rFonts w:ascii="仿宋" w:hAnsi="仿宋" w:eastAsia="仿宋"/>
          <w:sz w:val="28"/>
          <w:szCs w:val="28"/>
        </w:rPr>
      </w:pPr>
      <w:r>
        <w:rPr>
          <w:rFonts w:hint="eastAsia" w:ascii="仿宋" w:hAnsi="仿宋" w:eastAsia="仿宋"/>
          <w:sz w:val="28"/>
          <w:szCs w:val="28"/>
        </w:rPr>
        <w:t>随着我区经济社会发展和国有资产管理体制改革的推进，原有的资产管理办法已难以适应新形势下的管理需求，特别是区直部门房产委托区属国企出租运营以来，在租金定价、管理费计提等方面出现了一些新情况，为加强资产监管，规范运营管理，有必要对原办法进行修订。</w:t>
      </w:r>
    </w:p>
    <w:p>
      <w:pPr>
        <w:ind w:firstLine="560" w:firstLineChars="200"/>
        <w:rPr>
          <w:rFonts w:ascii="黑体" w:hAnsi="黑体" w:eastAsia="黑体"/>
          <w:sz w:val="28"/>
          <w:szCs w:val="28"/>
        </w:rPr>
      </w:pPr>
      <w:r>
        <w:rPr>
          <w:rFonts w:hint="eastAsia" w:ascii="黑体" w:hAnsi="黑体" w:eastAsia="黑体"/>
          <w:sz w:val="28"/>
          <w:szCs w:val="28"/>
        </w:rPr>
        <w:t>二、修订依据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ascii="仿宋" w:hAnsi="仿宋" w:eastAsia="仿宋"/>
          <w:sz w:val="28"/>
          <w:szCs w:val="28"/>
        </w:rPr>
      </w:pPr>
      <w:r>
        <w:rPr>
          <w:rFonts w:hint="eastAsia" w:ascii="仿宋" w:hAnsi="仿宋" w:eastAsia="仿宋"/>
          <w:sz w:val="28"/>
          <w:szCs w:val="28"/>
        </w:rPr>
        <w:t>主要依据《行政事业性国有资产管理条例》、《厦门市人民政府办公厅关于印发市级行政事业单位国有资产使用管理办法的通知》（厦府办</w:t>
      </w:r>
      <w:r>
        <w:rPr>
          <w:rFonts w:hint="eastAsia" w:ascii="仿宋" w:hAnsi="仿宋" w:eastAsia="仿宋" w:cs="仿宋"/>
          <w:sz w:val="32"/>
          <w:szCs w:val="32"/>
          <w:lang w:val="en-US" w:eastAsia="zh-CN"/>
        </w:rPr>
        <w:t>〔2019〕</w:t>
      </w:r>
      <w:r>
        <w:rPr>
          <w:rFonts w:hint="eastAsia" w:ascii="仿宋" w:hAnsi="仿宋" w:eastAsia="仿宋"/>
          <w:sz w:val="28"/>
          <w:szCs w:val="28"/>
        </w:rPr>
        <w:t>126号）等相关法律法规，以及我区关于国有资产管理的相关政策文件。</w:t>
      </w:r>
    </w:p>
    <w:p>
      <w:pPr>
        <w:ind w:firstLine="560" w:firstLineChars="200"/>
        <w:rPr>
          <w:rFonts w:ascii="黑体" w:hAnsi="黑体" w:eastAsia="黑体"/>
          <w:sz w:val="28"/>
          <w:szCs w:val="28"/>
        </w:rPr>
      </w:pPr>
      <w:r>
        <w:rPr>
          <w:rFonts w:hint="eastAsia" w:ascii="黑体" w:hAnsi="黑体" w:eastAsia="黑体"/>
          <w:sz w:val="28"/>
          <w:szCs w:val="28"/>
        </w:rPr>
        <w:t>三、修订过程</w:t>
      </w:r>
    </w:p>
    <w:p>
      <w:pPr>
        <w:rPr>
          <w:rFonts w:ascii="楷体" w:hAnsi="楷体" w:eastAsia="楷体"/>
          <w:b/>
          <w:sz w:val="28"/>
          <w:szCs w:val="28"/>
        </w:rPr>
      </w:pPr>
      <w:r>
        <w:rPr>
          <w:rFonts w:ascii="仿宋" w:hAnsi="仿宋" w:eastAsia="仿宋"/>
          <w:sz w:val="28"/>
          <w:szCs w:val="28"/>
        </w:rPr>
        <w:t xml:space="preserve"> </w:t>
      </w:r>
      <w:r>
        <w:rPr>
          <w:rFonts w:hint="eastAsia" w:ascii="仿宋" w:hAnsi="仿宋" w:eastAsia="仿宋"/>
          <w:sz w:val="28"/>
          <w:szCs w:val="28"/>
        </w:rPr>
        <w:t xml:space="preserve">   </w:t>
      </w:r>
      <w:r>
        <w:rPr>
          <w:rFonts w:hint="eastAsia" w:ascii="楷体" w:hAnsi="楷体" w:eastAsia="楷体"/>
          <w:b/>
          <w:sz w:val="28"/>
          <w:szCs w:val="28"/>
        </w:rPr>
        <w:t>（一）条款修订</w:t>
      </w:r>
    </w:p>
    <w:p>
      <w:pPr>
        <w:ind w:firstLine="560" w:firstLineChars="200"/>
        <w:rPr>
          <w:rFonts w:ascii="仿宋" w:hAnsi="仿宋" w:eastAsia="仿宋"/>
          <w:sz w:val="28"/>
          <w:szCs w:val="28"/>
        </w:rPr>
      </w:pPr>
      <w:r>
        <w:rPr>
          <w:rFonts w:hint="eastAsia" w:ascii="仿宋" w:hAnsi="仿宋" w:eastAsia="仿宋"/>
          <w:sz w:val="28"/>
          <w:szCs w:val="28"/>
        </w:rPr>
        <w:t>区国有资产中心于去年底启动修订工作，通过调研走访、召开座谈会等方式，参考和学习安居集团、市土总公司、区属国企，横向比较借鉴思明、集美、同安等兄弟区和自贸区做法,并对收集到的意见进行梳理和研究，在此基础上形成了修订草案。草案经多次讨论修改后，通过了合法性审查等程序，最终形成本修订后的管理办法。</w:t>
      </w:r>
    </w:p>
    <w:p>
      <w:pPr>
        <w:ind w:firstLine="552"/>
        <w:rPr>
          <w:rFonts w:hint="eastAsia" w:ascii="楷体" w:hAnsi="楷体" w:eastAsia="楷体"/>
          <w:b/>
          <w:sz w:val="28"/>
          <w:szCs w:val="28"/>
        </w:rPr>
      </w:pPr>
      <w:r>
        <w:rPr>
          <w:rFonts w:hint="eastAsia" w:ascii="楷体" w:hAnsi="楷体" w:eastAsia="楷体"/>
          <w:b/>
          <w:sz w:val="28"/>
          <w:szCs w:val="28"/>
        </w:rPr>
        <w:t>（二）征求意见</w:t>
      </w:r>
    </w:p>
    <w:p>
      <w:pPr>
        <w:ind w:firstLine="552"/>
        <w:rPr>
          <w:rFonts w:ascii="仿宋" w:hAnsi="仿宋" w:eastAsia="仿宋"/>
          <w:sz w:val="28"/>
          <w:szCs w:val="28"/>
        </w:rPr>
      </w:pPr>
      <w:r>
        <w:rPr>
          <w:rFonts w:hint="eastAsia" w:ascii="仿宋" w:hAnsi="仿宋" w:eastAsia="仿宋"/>
          <w:sz w:val="28"/>
          <w:szCs w:val="28"/>
        </w:rPr>
        <w:t>2025年7月22日，区财政局通过OA向区机关事务管理局、区发改局、区商务局、区科工局、区市场监督局、区工业园区管委会、区工商联、区文旅局、区教育局、区司法局、区审计局、湖里街道、殿前街道、江头街道、禾山街道、金山街道等区相关部门及区国投集团、区天地集团、区产投集团等三家区属国企征求意见；认真研究并采纳意见和建议，对政策内容和条款再次修改完善。8月27日，再次征求相关单位意见并进一步修改完善，9月12日，根据市司法局关于涉及经济活动的规范性文件公开征求意见时间为30日的要求，向社会公众发起意见，征求公示期为2025年9月12日至10月</w:t>
      </w:r>
      <w:r>
        <w:rPr>
          <w:rFonts w:hint="eastAsia" w:ascii="仿宋" w:hAnsi="仿宋" w:eastAsia="仿宋"/>
          <w:sz w:val="28"/>
          <w:szCs w:val="28"/>
          <w:lang w:val="en-US" w:eastAsia="zh-CN"/>
        </w:rPr>
        <w:t>12</w:t>
      </w:r>
      <w:r>
        <w:rPr>
          <w:rFonts w:hint="eastAsia" w:ascii="仿宋" w:hAnsi="仿宋" w:eastAsia="仿宋"/>
          <w:sz w:val="28"/>
          <w:szCs w:val="28"/>
        </w:rPr>
        <w:t xml:space="preserve"> 日。</w:t>
      </w:r>
    </w:p>
    <w:p>
      <w:pPr>
        <w:ind w:firstLine="552"/>
        <w:rPr>
          <w:rFonts w:hint="eastAsia" w:ascii="楷体" w:hAnsi="楷体" w:eastAsia="楷体"/>
          <w:b/>
          <w:sz w:val="28"/>
          <w:szCs w:val="28"/>
        </w:rPr>
      </w:pPr>
      <w:r>
        <w:rPr>
          <w:rFonts w:hint="eastAsia" w:ascii="楷体" w:hAnsi="楷体" w:eastAsia="楷体"/>
          <w:b/>
          <w:sz w:val="28"/>
          <w:szCs w:val="28"/>
        </w:rPr>
        <w:t>（三）公平竞争审查及合法性审核</w:t>
      </w:r>
    </w:p>
    <w:p>
      <w:pPr>
        <w:pStyle w:val="6"/>
        <w:spacing w:line="520" w:lineRule="exact"/>
        <w:ind w:firstLine="560" w:firstLineChars="200"/>
        <w:rPr>
          <w:rFonts w:ascii="仿宋" w:hAnsi="仿宋" w:eastAsia="仿宋"/>
          <w:kern w:val="2"/>
          <w:sz w:val="28"/>
          <w:szCs w:val="28"/>
        </w:rPr>
      </w:pPr>
      <w:r>
        <w:rPr>
          <w:rFonts w:hint="eastAsia" w:ascii="仿宋" w:hAnsi="仿宋" w:eastAsia="仿宋"/>
          <w:kern w:val="2"/>
          <w:sz w:val="28"/>
          <w:szCs w:val="28"/>
        </w:rPr>
        <w:t>8月26日，与区财政局法律顾问深入沟通，委托其对政策进行公平竞争审查和合法性审核。与此同时，区财政局对政策的公平竞争审查进行自查。</w:t>
      </w:r>
    </w:p>
    <w:p>
      <w:pPr>
        <w:ind w:firstLine="560" w:firstLineChars="200"/>
        <w:rPr>
          <w:rFonts w:ascii="黑体" w:hAnsi="黑体" w:eastAsia="黑体"/>
          <w:sz w:val="28"/>
          <w:szCs w:val="28"/>
        </w:rPr>
      </w:pPr>
      <w:r>
        <w:rPr>
          <w:rFonts w:hint="eastAsia" w:ascii="黑体" w:hAnsi="黑体" w:eastAsia="黑体"/>
          <w:sz w:val="28"/>
          <w:szCs w:val="28"/>
        </w:rPr>
        <w:t>四、主要修订内容</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《管理办法》在原办法主要内容不变的前提下，结合市级2025年最新修订的办法精神，进一步明确以下内容：</w:t>
      </w:r>
    </w:p>
    <w:p>
      <w:pPr>
        <w:pStyle w:val="5"/>
        <w:numPr>
          <w:ilvl w:val="0"/>
          <w:numId w:val="1"/>
        </w:numPr>
        <w:spacing w:line="520" w:lineRule="exact"/>
        <w:ind w:firstLineChars="0"/>
        <w:rPr>
          <w:rFonts w:ascii="楷体" w:hAnsi="楷体" w:eastAsia="楷体"/>
          <w:b/>
          <w:sz w:val="28"/>
          <w:szCs w:val="28"/>
        </w:rPr>
      </w:pPr>
      <w:r>
        <w:rPr>
          <w:rFonts w:hint="eastAsia" w:ascii="楷体" w:hAnsi="楷体" w:eastAsia="楷体"/>
          <w:b/>
          <w:sz w:val="28"/>
          <w:szCs w:val="28"/>
        </w:rPr>
        <w:t>办法适用范围</w:t>
      </w:r>
    </w:p>
    <w:p>
      <w:pPr>
        <w:autoSpaceDE w:val="0"/>
        <w:adjustRightInd w:val="0"/>
        <w:spacing w:line="580" w:lineRule="exact"/>
        <w:ind w:firstLine="560" w:firstLineChars="200"/>
        <w:rPr>
          <w:rFonts w:ascii="仿宋" w:hAnsi="仿宋" w:eastAsia="仿宋"/>
          <w:sz w:val="28"/>
          <w:szCs w:val="28"/>
        </w:rPr>
      </w:pPr>
      <w:r>
        <w:rPr>
          <w:rFonts w:hint="eastAsia" w:ascii="仿宋" w:hAnsi="仿宋" w:eastAsia="仿宋"/>
          <w:sz w:val="28"/>
          <w:szCs w:val="28"/>
        </w:rPr>
        <w:t xml:space="preserve"> 第二条修订为“本办法适用于区属各行政事业单位、街道办事处等业主单位委托区属国有企业（以下简称“受托企业”）代管并对外经营的经营性国有资产、区政府委托区属国企代建项目形成的可对外经营的国有资产以及符合国家法律、法规规定，履行相关审批程序的非经营性国有资产转经营性国有资产的管理。”</w:t>
      </w:r>
    </w:p>
    <w:p>
      <w:pPr>
        <w:pStyle w:val="5"/>
        <w:numPr>
          <w:ilvl w:val="0"/>
          <w:numId w:val="1"/>
        </w:numPr>
        <w:autoSpaceDE w:val="0"/>
        <w:adjustRightInd w:val="0"/>
        <w:spacing w:line="580" w:lineRule="exact"/>
        <w:ind w:firstLineChars="0"/>
        <w:rPr>
          <w:rFonts w:ascii="楷体" w:hAnsi="楷体" w:eastAsia="楷体"/>
          <w:b/>
          <w:sz w:val="28"/>
          <w:szCs w:val="28"/>
        </w:rPr>
      </w:pPr>
      <w:r>
        <w:rPr>
          <w:rFonts w:hint="eastAsia" w:ascii="楷体" w:hAnsi="楷体" w:eastAsia="楷体"/>
          <w:b/>
          <w:sz w:val="28"/>
          <w:szCs w:val="28"/>
        </w:rPr>
        <w:t>非经营性与经营性国有资产转变的审批规定</w:t>
      </w:r>
    </w:p>
    <w:p>
      <w:pPr>
        <w:autoSpaceDE w:val="0"/>
        <w:adjustRightInd w:val="0"/>
        <w:spacing w:line="580" w:lineRule="exact"/>
        <w:ind w:firstLine="560" w:firstLineChars="200"/>
        <w:rPr>
          <w:rFonts w:hint="eastAsia" w:ascii="仿宋" w:hAnsi="仿宋" w:eastAsia="仿宋"/>
          <w:sz w:val="28"/>
          <w:szCs w:val="28"/>
        </w:rPr>
      </w:pPr>
      <w:r>
        <w:rPr>
          <w:rFonts w:hint="eastAsia" w:ascii="仿宋" w:hAnsi="仿宋" w:eastAsia="仿宋"/>
          <w:sz w:val="28"/>
          <w:szCs w:val="28"/>
        </w:rPr>
        <w:t>第七条 修订为“区属各行政事业单位、各街道办事处的非经营性国有资产需转为经营性国有资产，业主单位应报区政府审批后由业主单位与受托企业办理托管移交手续，统一交受托企业对外经营管理”。</w:t>
      </w:r>
    </w:p>
    <w:p>
      <w:pPr>
        <w:autoSpaceDE w:val="0"/>
        <w:adjustRightInd w:val="0"/>
        <w:spacing w:line="580" w:lineRule="exact"/>
        <w:ind w:firstLine="560" w:firstLineChars="200"/>
        <w:rPr>
          <w:rFonts w:ascii="仿宋" w:hAnsi="仿宋" w:eastAsia="仿宋"/>
          <w:sz w:val="28"/>
          <w:szCs w:val="28"/>
        </w:rPr>
      </w:pPr>
      <w:r>
        <w:rPr>
          <w:rFonts w:hint="eastAsia" w:ascii="仿宋" w:hAnsi="仿宋" w:eastAsia="仿宋"/>
          <w:sz w:val="28"/>
          <w:szCs w:val="28"/>
        </w:rPr>
        <w:t xml:space="preserve">第八条 修订为“经营性国有资产转为非经营性国有资产，经区政府审批同意后，业主单位与受托企业办理解除托管手续”。  </w:t>
      </w:r>
    </w:p>
    <w:p>
      <w:pPr>
        <w:pStyle w:val="5"/>
        <w:numPr>
          <w:ilvl w:val="0"/>
          <w:numId w:val="1"/>
        </w:numPr>
        <w:autoSpaceDE w:val="0"/>
        <w:adjustRightInd w:val="0"/>
        <w:spacing w:line="580" w:lineRule="exact"/>
        <w:ind w:firstLineChars="0"/>
        <w:rPr>
          <w:rFonts w:hint="eastAsia" w:ascii="楷体" w:hAnsi="楷体" w:eastAsia="楷体"/>
          <w:b/>
          <w:sz w:val="28"/>
          <w:szCs w:val="28"/>
        </w:rPr>
      </w:pPr>
      <w:r>
        <w:rPr>
          <w:rFonts w:hint="eastAsia" w:ascii="楷体" w:hAnsi="楷体" w:eastAsia="楷体"/>
          <w:b/>
          <w:sz w:val="28"/>
          <w:szCs w:val="28"/>
        </w:rPr>
        <w:t>优化出租管理</w:t>
      </w:r>
    </w:p>
    <w:p>
      <w:pPr>
        <w:autoSpaceDE w:val="0"/>
        <w:adjustRightInd w:val="0"/>
        <w:spacing w:line="580" w:lineRule="exact"/>
        <w:ind w:firstLine="560" w:firstLineChars="200"/>
        <w:rPr>
          <w:rFonts w:hint="eastAsia" w:ascii="仿宋" w:hAnsi="仿宋" w:eastAsia="仿宋"/>
          <w:sz w:val="28"/>
          <w:szCs w:val="28"/>
        </w:rPr>
      </w:pPr>
      <w:r>
        <w:rPr>
          <w:rFonts w:hint="eastAsia" w:ascii="仿宋" w:hAnsi="仿宋" w:eastAsia="仿宋"/>
          <w:sz w:val="28"/>
          <w:szCs w:val="28"/>
        </w:rPr>
        <w:t>第十二条 修订为“</w:t>
      </w:r>
      <w:r>
        <w:rPr>
          <w:rFonts w:ascii="仿宋" w:hAnsi="仿宋" w:eastAsia="仿宋"/>
          <w:sz w:val="28"/>
          <w:szCs w:val="28"/>
        </w:rPr>
        <w:t>经公开招租而未能成交的</w:t>
      </w:r>
      <w:r>
        <w:rPr>
          <w:rFonts w:hint="eastAsia" w:ascii="仿宋" w:hAnsi="仿宋" w:eastAsia="仿宋"/>
          <w:sz w:val="28"/>
          <w:szCs w:val="28"/>
        </w:rPr>
        <w:t>经营性国有资产</w:t>
      </w:r>
      <w:r>
        <w:rPr>
          <w:rFonts w:ascii="仿宋" w:hAnsi="仿宋" w:eastAsia="仿宋"/>
          <w:sz w:val="28"/>
          <w:szCs w:val="28"/>
        </w:rPr>
        <w:t>，受托企业应以缩短空置期为原则，可采取适当降低底价和公开邀租等形式完成招租工作。受托企业应于资产租赁期限到期</w:t>
      </w:r>
      <w:r>
        <w:rPr>
          <w:rFonts w:hint="eastAsia" w:ascii="仿宋" w:hAnsi="仿宋" w:eastAsia="仿宋"/>
          <w:sz w:val="28"/>
          <w:szCs w:val="28"/>
        </w:rPr>
        <w:t>前完成</w:t>
      </w:r>
      <w:r>
        <w:rPr>
          <w:rFonts w:ascii="仿宋" w:hAnsi="仿宋" w:eastAsia="仿宋"/>
          <w:sz w:val="28"/>
          <w:szCs w:val="28"/>
        </w:rPr>
        <w:t>招（续）租程序</w:t>
      </w:r>
      <w:r>
        <w:rPr>
          <w:rFonts w:hint="eastAsia" w:ascii="仿宋" w:hAnsi="仿宋" w:eastAsia="仿宋"/>
          <w:sz w:val="28"/>
          <w:szCs w:val="28"/>
        </w:rPr>
        <w:t>。”</w:t>
      </w:r>
    </w:p>
    <w:p>
      <w:pPr>
        <w:autoSpaceDE w:val="0"/>
        <w:adjustRightInd w:val="0"/>
        <w:spacing w:line="580" w:lineRule="exact"/>
        <w:ind w:firstLine="560" w:firstLineChars="200"/>
        <w:rPr>
          <w:rFonts w:ascii="仿宋" w:hAnsi="仿宋" w:eastAsia="仿宋"/>
          <w:sz w:val="28"/>
          <w:szCs w:val="28"/>
        </w:rPr>
      </w:pPr>
      <w:r>
        <w:rPr>
          <w:rFonts w:hint="eastAsia" w:ascii="仿宋" w:hAnsi="仿宋" w:eastAsia="仿宋"/>
          <w:sz w:val="28"/>
          <w:szCs w:val="28"/>
        </w:rPr>
        <w:t>增加内容“对单项或批量市场评估价格金额在100万元及以上的项目，需通过市公共资源交易市场配置平台进行市场化配置”，强调配置平台的规范使用。</w:t>
      </w:r>
    </w:p>
    <w:p>
      <w:pPr>
        <w:pStyle w:val="2"/>
        <w:spacing w:line="620" w:lineRule="exact"/>
        <w:ind w:firstLine="560" w:firstLineChars="200"/>
        <w:rPr>
          <w:rFonts w:hint="eastAsia" w:ascii="黑体" w:hAnsi="黑体" w:eastAsia="黑体"/>
          <w:sz w:val="28"/>
          <w:szCs w:val="28"/>
        </w:rPr>
      </w:pPr>
      <w:r>
        <w:rPr>
          <w:rFonts w:hint="eastAsia" w:ascii="仿宋" w:hAnsi="仿宋" w:eastAsia="仿宋"/>
          <w:sz w:val="28"/>
          <w:szCs w:val="28"/>
        </w:rPr>
        <w:t>第十五条</w:t>
      </w:r>
      <w:r>
        <w:rPr>
          <w:rFonts w:hint="eastAsia" w:ascii="黑体" w:hAnsi="黑体" w:eastAsia="黑体"/>
          <w:sz w:val="28"/>
          <w:szCs w:val="28"/>
        </w:rPr>
        <w:t xml:space="preserve">  </w:t>
      </w:r>
      <w:r>
        <w:rPr>
          <w:rFonts w:hint="eastAsia" w:ascii="仿宋" w:hAnsi="仿宋" w:eastAsia="仿宋"/>
          <w:sz w:val="28"/>
          <w:szCs w:val="28"/>
        </w:rPr>
        <w:t>增加内容“在满足三个前提条件：1.经营业绩、履约记录良好，业态经企业认可；2.原租赁合同通过公开招租签订；3.接受企业的续租方案条件下，资产租赁期限届满前，原承租人提请续租的，经原决策机构批准可以续租，续租期限不超过5年，续租期与原租期合计不得超过10年。</w:t>
      </w:r>
      <w:r>
        <w:rPr>
          <w:rFonts w:hint="eastAsia" w:ascii="黑体" w:hAnsi="黑体" w:eastAsia="黑体"/>
          <w:sz w:val="28"/>
          <w:szCs w:val="28"/>
        </w:rPr>
        <w:t>”</w:t>
      </w:r>
    </w:p>
    <w:p>
      <w:pPr>
        <w:ind w:firstLine="552"/>
        <w:rPr>
          <w:rFonts w:hint="eastAsia" w:ascii="仿宋" w:hAnsi="仿宋" w:eastAsia="仿宋"/>
          <w:sz w:val="28"/>
          <w:szCs w:val="28"/>
        </w:rPr>
      </w:pPr>
      <w:r>
        <w:rPr>
          <w:rFonts w:hint="eastAsia" w:ascii="仿宋" w:hAnsi="仿宋" w:eastAsia="仿宋"/>
          <w:sz w:val="28"/>
          <w:szCs w:val="28"/>
        </w:rPr>
        <w:t>删除内容“租赁合同应根据地段、市场行情、付款方式等因素合理明确租金的年递增幅度”，参考市级资产管理办法，结合目前市场行情，删除该部分内容，对租金年递增不做硬性要求。</w:t>
      </w:r>
    </w:p>
    <w:p>
      <w:pPr>
        <w:pStyle w:val="2"/>
        <w:spacing w:line="620" w:lineRule="exact"/>
        <w:ind w:firstLine="560" w:firstLineChars="200"/>
        <w:rPr>
          <w:rFonts w:hint="eastAsia" w:ascii="仿宋" w:hAnsi="仿宋" w:eastAsia="仿宋"/>
          <w:sz w:val="28"/>
          <w:szCs w:val="28"/>
        </w:rPr>
      </w:pPr>
      <w:r>
        <w:rPr>
          <w:rFonts w:hint="eastAsia" w:ascii="仿宋" w:hAnsi="仿宋" w:eastAsia="仿宋"/>
          <w:sz w:val="28"/>
          <w:szCs w:val="28"/>
        </w:rPr>
        <w:t>第十六条 增加内容“在符合政策法规的前提下，为有效盘活国有闲置资产，鼓励受托企业积极探索灵活多样的资产运营方式，如通过自主运营、合作开发、资产证券化等方式提升运营效益，具体运营方案须经区政府研究确定”。</w:t>
      </w:r>
    </w:p>
    <w:p>
      <w:pPr>
        <w:pStyle w:val="2"/>
        <w:spacing w:line="620" w:lineRule="exact"/>
        <w:ind w:firstLine="560" w:firstLineChars="200"/>
        <w:rPr>
          <w:rFonts w:hint="eastAsia" w:ascii="仿宋" w:hAnsi="仿宋" w:eastAsia="仿宋"/>
          <w:sz w:val="28"/>
          <w:szCs w:val="28"/>
        </w:rPr>
      </w:pPr>
      <w:r>
        <w:rPr>
          <w:rFonts w:hint="eastAsia" w:ascii="仿宋" w:hAnsi="仿宋" w:eastAsia="仿宋"/>
          <w:sz w:val="28"/>
          <w:szCs w:val="28"/>
        </w:rPr>
        <w:t>第十七条 增加内容“对社会组织、市场主体承租国有闲置资产从事养老、托幼、农贸市场、文体、医疗、生鲜超市、社区快递电商物流配送终端站、社区书店、邮政支局等普惠性社会事业及文化艺术等公益性项目的，经业主、行业主管部门同意后，报区政府研究确定，可采取租金优惠、更灵活的租金缴交方式和租期约定，鼓励发展、繁荣社会事业”。</w:t>
      </w:r>
    </w:p>
    <w:p>
      <w:pPr>
        <w:pStyle w:val="2"/>
        <w:numPr>
          <w:ilvl w:val="0"/>
          <w:numId w:val="1"/>
        </w:numPr>
        <w:spacing w:line="620" w:lineRule="exact"/>
        <w:rPr>
          <w:rFonts w:hint="eastAsia" w:ascii="楷体" w:hAnsi="楷体" w:eastAsia="楷体"/>
          <w:b/>
          <w:sz w:val="28"/>
          <w:szCs w:val="28"/>
        </w:rPr>
      </w:pPr>
      <w:r>
        <w:rPr>
          <w:rFonts w:hint="eastAsia" w:ascii="楷体" w:hAnsi="楷体" w:eastAsia="楷体"/>
          <w:b/>
          <w:sz w:val="28"/>
          <w:szCs w:val="28"/>
        </w:rPr>
        <w:t>进一步明确管理费用、运维费用支出范围</w:t>
      </w:r>
    </w:p>
    <w:p>
      <w:pPr>
        <w:autoSpaceDE w:val="0"/>
        <w:adjustRightInd w:val="0"/>
        <w:spacing w:line="580" w:lineRule="exact"/>
        <w:ind w:firstLine="560" w:firstLineChars="200"/>
        <w:rPr>
          <w:rFonts w:hint="eastAsia" w:ascii="仿宋" w:hAnsi="仿宋" w:eastAsia="仿宋"/>
          <w:sz w:val="28"/>
          <w:szCs w:val="28"/>
        </w:rPr>
      </w:pPr>
      <w:r>
        <w:rPr>
          <w:rFonts w:hint="eastAsia" w:ascii="仿宋" w:hAnsi="仿宋" w:eastAsia="仿宋"/>
          <w:sz w:val="28"/>
          <w:szCs w:val="28"/>
        </w:rPr>
        <w:t>第二十条 增加内容“管理费用包含受托企业从事代管经营性国有资产的人力成本及合理利润”。</w:t>
      </w:r>
    </w:p>
    <w:p>
      <w:pPr>
        <w:autoSpaceDE w:val="0"/>
        <w:adjustRightInd w:val="0"/>
        <w:spacing w:line="580" w:lineRule="exact"/>
        <w:ind w:firstLine="560" w:firstLineChars="200"/>
        <w:rPr>
          <w:rFonts w:hint="eastAsia" w:ascii="仿宋" w:hAnsi="仿宋" w:eastAsia="仿宋"/>
          <w:sz w:val="28"/>
          <w:szCs w:val="28"/>
        </w:rPr>
      </w:pPr>
      <w:r>
        <w:rPr>
          <w:rFonts w:hint="eastAsia" w:ascii="仿宋" w:hAnsi="仿宋" w:eastAsia="仿宋"/>
          <w:sz w:val="28"/>
          <w:szCs w:val="28"/>
        </w:rPr>
        <w:t>第二十一条 修订“</w:t>
      </w:r>
      <w:r>
        <w:rPr>
          <w:rFonts w:ascii="仿宋" w:hAnsi="仿宋" w:eastAsia="仿宋"/>
          <w:sz w:val="28"/>
          <w:szCs w:val="28"/>
        </w:rPr>
        <w:t>受托企业应建立账实相符的</w:t>
      </w:r>
      <w:r>
        <w:rPr>
          <w:rFonts w:hint="eastAsia" w:ascii="仿宋" w:hAnsi="仿宋" w:eastAsia="仿宋"/>
          <w:sz w:val="28"/>
          <w:szCs w:val="28"/>
        </w:rPr>
        <w:t>运维费用</w:t>
      </w:r>
      <w:r>
        <w:rPr>
          <w:rFonts w:ascii="仿宋" w:hAnsi="仿宋" w:eastAsia="仿宋"/>
          <w:sz w:val="28"/>
          <w:szCs w:val="28"/>
        </w:rPr>
        <w:t>支出</w:t>
      </w:r>
      <w:r>
        <w:rPr>
          <w:rFonts w:hint="eastAsia" w:ascii="仿宋" w:hAnsi="仿宋" w:eastAsia="仿宋"/>
          <w:sz w:val="28"/>
          <w:szCs w:val="28"/>
        </w:rPr>
        <w:t>台账</w:t>
      </w:r>
      <w:r>
        <w:rPr>
          <w:rFonts w:ascii="仿宋" w:hAnsi="仿宋" w:eastAsia="仿宋"/>
          <w:sz w:val="28"/>
          <w:szCs w:val="28"/>
        </w:rPr>
        <w:t>。</w:t>
      </w:r>
      <w:r>
        <w:rPr>
          <w:rFonts w:hint="eastAsia" w:ascii="仿宋" w:hAnsi="仿宋" w:eastAsia="仿宋"/>
          <w:sz w:val="28"/>
          <w:szCs w:val="28"/>
        </w:rPr>
        <w:t>运维费包括经营性国有资产</w:t>
      </w:r>
      <w:r>
        <w:rPr>
          <w:rFonts w:ascii="仿宋" w:hAnsi="仿宋" w:eastAsia="仿宋"/>
          <w:sz w:val="28"/>
          <w:szCs w:val="28"/>
        </w:rPr>
        <w:t>的修缮维修</w:t>
      </w:r>
      <w:r>
        <w:rPr>
          <w:rFonts w:hint="eastAsia" w:ascii="仿宋" w:hAnsi="仿宋" w:eastAsia="仿宋"/>
          <w:sz w:val="28"/>
          <w:szCs w:val="28"/>
        </w:rPr>
        <w:t>、基础提升改造支出，评估费以及在经营过程中可能涉及的法律纠纷而产生的诉讼费、律师费等法律费用，测绘费用，宣传费用，经营性国有资产的水、电及设备设施的日常物业管理费用等，可年度累计滚存”。同时，增加内容“经营性国有资产因政策性因素产生的空置物业费等，经区政府审批后，</w:t>
      </w:r>
      <w:r>
        <w:rPr>
          <w:rFonts w:ascii="仿宋" w:hAnsi="仿宋" w:eastAsia="仿宋"/>
          <w:sz w:val="28"/>
          <w:szCs w:val="28"/>
        </w:rPr>
        <w:t>由区财政专项列支</w:t>
      </w:r>
      <w:r>
        <w:rPr>
          <w:rFonts w:hint="eastAsia" w:ascii="仿宋" w:hAnsi="仿宋" w:eastAsia="仿宋"/>
          <w:sz w:val="28"/>
          <w:szCs w:val="28"/>
        </w:rPr>
        <w:t>”。</w:t>
      </w:r>
    </w:p>
    <w:p>
      <w:pPr>
        <w:pStyle w:val="2"/>
        <w:numPr>
          <w:ilvl w:val="0"/>
          <w:numId w:val="1"/>
        </w:numPr>
        <w:spacing w:line="620" w:lineRule="exact"/>
        <w:rPr>
          <w:rFonts w:hint="eastAsia" w:ascii="楷体" w:hAnsi="楷体" w:eastAsia="楷体"/>
          <w:b/>
          <w:sz w:val="28"/>
          <w:szCs w:val="28"/>
        </w:rPr>
      </w:pPr>
      <w:r>
        <w:rPr>
          <w:rFonts w:hint="eastAsia" w:ascii="楷体" w:hAnsi="楷体" w:eastAsia="楷体"/>
          <w:b/>
          <w:sz w:val="28"/>
          <w:szCs w:val="28"/>
        </w:rPr>
        <w:t>明确代管资产运营的激励与反向约束机制</w:t>
      </w:r>
    </w:p>
    <w:p>
      <w:pPr>
        <w:autoSpaceDE w:val="0"/>
        <w:adjustRightInd w:val="0"/>
        <w:spacing w:line="580" w:lineRule="exact"/>
        <w:ind w:firstLine="560" w:firstLineChars="200"/>
        <w:rPr>
          <w:rFonts w:ascii="仿宋" w:hAnsi="仿宋" w:eastAsia="仿宋"/>
          <w:sz w:val="28"/>
          <w:szCs w:val="28"/>
        </w:rPr>
      </w:pPr>
      <w:r>
        <w:rPr>
          <w:rFonts w:hint="eastAsia" w:ascii="仿宋" w:hAnsi="仿宋" w:eastAsia="仿宋"/>
          <w:sz w:val="28"/>
          <w:szCs w:val="28"/>
        </w:rPr>
        <w:t>第十九条 修订内容“</w:t>
      </w:r>
      <w:r>
        <w:rPr>
          <w:rFonts w:ascii="仿宋" w:hAnsi="仿宋" w:eastAsia="仿宋"/>
          <w:sz w:val="28"/>
          <w:szCs w:val="28"/>
        </w:rPr>
        <w:t>受托企业按</w:t>
      </w:r>
      <w:r>
        <w:rPr>
          <w:rFonts w:hint="eastAsia" w:ascii="仿宋" w:hAnsi="仿宋" w:eastAsia="仿宋"/>
          <w:sz w:val="28"/>
          <w:szCs w:val="28"/>
        </w:rPr>
        <w:t>经营性国有资产</w:t>
      </w:r>
      <w:r>
        <w:rPr>
          <w:rFonts w:ascii="仿宋" w:hAnsi="仿宋" w:eastAsia="仿宋"/>
          <w:sz w:val="28"/>
          <w:szCs w:val="28"/>
        </w:rPr>
        <w:t>租金收入扣除</w:t>
      </w:r>
      <w:r>
        <w:rPr>
          <w:rFonts w:hint="eastAsia" w:ascii="仿宋" w:hAnsi="仿宋" w:eastAsia="仿宋"/>
          <w:sz w:val="28"/>
          <w:szCs w:val="28"/>
        </w:rPr>
        <w:t>相关税费</w:t>
      </w:r>
      <w:r>
        <w:rPr>
          <w:rFonts w:ascii="仿宋" w:hAnsi="仿宋" w:eastAsia="仿宋"/>
          <w:sz w:val="28"/>
          <w:szCs w:val="28"/>
        </w:rPr>
        <w:t>后</w:t>
      </w:r>
      <w:r>
        <w:rPr>
          <w:rFonts w:hint="eastAsia" w:ascii="仿宋" w:hAnsi="仿宋" w:eastAsia="仿宋"/>
          <w:sz w:val="28"/>
          <w:szCs w:val="28"/>
        </w:rPr>
        <w:t>计提代管资产相关费用。代管房产的按5</w:t>
      </w:r>
      <w:r>
        <w:rPr>
          <w:rFonts w:ascii="仿宋" w:hAnsi="仿宋" w:eastAsia="仿宋"/>
          <w:sz w:val="28"/>
          <w:szCs w:val="28"/>
        </w:rPr>
        <w:t>％计提</w:t>
      </w:r>
      <w:r>
        <w:rPr>
          <w:rFonts w:hint="eastAsia" w:ascii="仿宋" w:hAnsi="仿宋" w:eastAsia="仿宋"/>
          <w:sz w:val="28"/>
          <w:szCs w:val="28"/>
        </w:rPr>
        <w:t>运维费用</w:t>
      </w:r>
      <w:r>
        <w:rPr>
          <w:rFonts w:ascii="仿宋" w:hAnsi="仿宋" w:eastAsia="仿宋"/>
          <w:sz w:val="28"/>
          <w:szCs w:val="28"/>
        </w:rPr>
        <w:t>、</w:t>
      </w:r>
      <w:r>
        <w:rPr>
          <w:rFonts w:hint="eastAsia" w:ascii="仿宋" w:hAnsi="仿宋" w:eastAsia="仿宋"/>
          <w:sz w:val="28"/>
          <w:szCs w:val="28"/>
        </w:rPr>
        <w:t>15%</w:t>
      </w:r>
      <w:r>
        <w:rPr>
          <w:rFonts w:ascii="仿宋" w:hAnsi="仿宋" w:eastAsia="仿宋"/>
          <w:sz w:val="28"/>
          <w:szCs w:val="28"/>
        </w:rPr>
        <w:t>计提管理费用</w:t>
      </w:r>
      <w:r>
        <w:rPr>
          <w:rFonts w:hint="eastAsia" w:ascii="仿宋" w:hAnsi="仿宋" w:eastAsia="仿宋"/>
          <w:sz w:val="28"/>
          <w:szCs w:val="28"/>
        </w:rPr>
        <w:t>；代管停车场的按5</w:t>
      </w:r>
      <w:r>
        <w:rPr>
          <w:rFonts w:ascii="仿宋" w:hAnsi="仿宋" w:eastAsia="仿宋"/>
          <w:sz w:val="28"/>
          <w:szCs w:val="28"/>
        </w:rPr>
        <w:t>％计提</w:t>
      </w:r>
      <w:r>
        <w:rPr>
          <w:rFonts w:hint="eastAsia" w:ascii="仿宋" w:hAnsi="仿宋" w:eastAsia="仿宋"/>
          <w:sz w:val="28"/>
          <w:szCs w:val="28"/>
        </w:rPr>
        <w:t>运维费用</w:t>
      </w:r>
      <w:r>
        <w:rPr>
          <w:rFonts w:ascii="仿宋" w:hAnsi="仿宋" w:eastAsia="仿宋"/>
          <w:sz w:val="28"/>
          <w:szCs w:val="28"/>
        </w:rPr>
        <w:t>、</w:t>
      </w:r>
      <w:r>
        <w:rPr>
          <w:rFonts w:hint="eastAsia" w:ascii="仿宋" w:hAnsi="仿宋" w:eastAsia="仿宋"/>
          <w:sz w:val="28"/>
          <w:szCs w:val="28"/>
        </w:rPr>
        <w:t>25%</w:t>
      </w:r>
      <w:r>
        <w:rPr>
          <w:rFonts w:ascii="仿宋" w:hAnsi="仿宋" w:eastAsia="仿宋"/>
          <w:sz w:val="28"/>
          <w:szCs w:val="28"/>
        </w:rPr>
        <w:t>计提管理费用</w:t>
      </w:r>
      <w:r>
        <w:rPr>
          <w:rFonts w:hint="eastAsia" w:ascii="仿宋" w:hAnsi="仿宋" w:eastAsia="仿宋"/>
          <w:sz w:val="28"/>
          <w:szCs w:val="28"/>
        </w:rPr>
        <w:t>；代管政府储备用地临时利用的按25%</w:t>
      </w:r>
      <w:r>
        <w:rPr>
          <w:rFonts w:ascii="仿宋" w:hAnsi="仿宋" w:eastAsia="仿宋"/>
          <w:sz w:val="28"/>
          <w:szCs w:val="28"/>
        </w:rPr>
        <w:t>计提管理费用。</w:t>
      </w:r>
      <w:r>
        <w:rPr>
          <w:rFonts w:hint="eastAsia" w:ascii="仿宋" w:hAnsi="仿宋" w:eastAsia="仿宋"/>
          <w:sz w:val="28"/>
          <w:szCs w:val="28"/>
        </w:rPr>
        <w:t>同时，设置相应的正向激励（详见附件），奖励金部分经第三方中介机构审计，报区政府研究确认奖励比例后由区财政专项追加”。</w:t>
      </w:r>
    </w:p>
    <w:p>
      <w:pPr>
        <w:autoSpaceDE w:val="0"/>
        <w:adjustRightInd w:val="0"/>
        <w:spacing w:line="580" w:lineRule="exact"/>
        <w:ind w:firstLine="560" w:firstLineChars="200"/>
        <w:rPr>
          <w:rFonts w:hint="eastAsia" w:ascii="仿宋" w:hAnsi="仿宋" w:eastAsia="仿宋"/>
          <w:sz w:val="28"/>
          <w:szCs w:val="28"/>
        </w:rPr>
      </w:pPr>
      <w:r>
        <w:rPr>
          <w:rFonts w:hint="eastAsia" w:ascii="仿宋" w:hAnsi="仿宋" w:eastAsia="仿宋"/>
          <w:sz w:val="28"/>
          <w:szCs w:val="28"/>
        </w:rPr>
        <w:t>正向激励指标细分为：基础指标和加分指标。基础指标为出租率，当出租率大于95%时，可取得2%最高奖励；加分指标包括租金收缴率、闲置资产招租管理规范化比例、盘活困难的闲置资产去化效率等相关指标，加分指标可取得3%最高奖励，两部分合计最高奖励为当年度上缴租金收入的5%。同时，明确租金收缴率低于80%、出现重大资产损失或合规事故，扣减绩效，强化约束责任。</w:t>
      </w:r>
    </w:p>
    <w:p>
      <w:pPr>
        <w:ind w:firstLine="560" w:firstLineChars="200"/>
        <w:rPr>
          <w:rFonts w:ascii="仿宋" w:hAnsi="仿宋" w:eastAsia="仿宋"/>
          <w:sz w:val="28"/>
          <w:szCs w:val="28"/>
        </w:rPr>
      </w:pPr>
      <w:r>
        <w:rPr>
          <w:rFonts w:hint="eastAsia" w:ascii="仿宋" w:hAnsi="仿宋" w:eastAsia="仿宋"/>
          <w:sz w:val="28"/>
          <w:szCs w:val="28"/>
        </w:rPr>
        <w:t>综上，修订后的行政事业单位国有资产管理进一步明确了区直部门、区属国企在资产委托、租赁协议签订、租金收缴等环节的职责和工作要求，此外，加强了对资产出租收益的正向激励与反向约束管理，以期提升受托企业的积极性，提高国有资产的运营效益。</w:t>
      </w:r>
    </w:p>
    <w:p>
      <w:pPr>
        <w:ind w:firstLine="420" w:firstLineChars="150"/>
        <w:rPr>
          <w:rFonts w:ascii="仿宋" w:hAnsi="仿宋" w:eastAsia="仿宋"/>
          <w:sz w:val="28"/>
          <w:szCs w:val="28"/>
        </w:rPr>
      </w:pPr>
      <w:r>
        <w:rPr>
          <w:rFonts w:hint="eastAsia" w:ascii="黑体" w:hAnsi="黑体" w:eastAsia="黑体"/>
          <w:sz w:val="28"/>
          <w:szCs w:val="28"/>
        </w:rPr>
        <w:t>五、修订后的效果预期</w:t>
      </w:r>
    </w:p>
    <w:p>
      <w:pPr>
        <w:ind w:firstLine="420" w:firstLineChars="150"/>
        <w:rPr>
          <w:rFonts w:ascii="仿宋" w:hAnsi="仿宋" w:eastAsia="仿宋"/>
          <w:sz w:val="28"/>
          <w:szCs w:val="28"/>
        </w:rPr>
      </w:pPr>
      <w:r>
        <w:rPr>
          <w:rFonts w:hint="eastAsia" w:ascii="仿宋" w:hAnsi="仿宋" w:eastAsia="仿宋"/>
          <w:sz w:val="28"/>
          <w:szCs w:val="28"/>
        </w:rPr>
        <w:t>修订后的资产管理办法实施后，将进一步规范我区政府部门资产的管理，提高资产出租运营的透明度和效益，确保国有资产保值增值。同时，明确各部门职责，优化管理流程，有助于提高工作效率，降低管理成本，为我区经济社会发展提供更有力的资产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4C26"/>
    <w:multiLevelType w:val="multilevel"/>
    <w:tmpl w:val="0A964C26"/>
    <w:lvl w:ilvl="0" w:tentative="0">
      <w:start w:val="1"/>
      <w:numFmt w:val="japaneseCounting"/>
      <w:lvlText w:val="（%1）"/>
      <w:lvlJc w:val="left"/>
      <w:pPr>
        <w:ind w:left="1424" w:hanging="864"/>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0733"/>
    <w:rsid w:val="0001004B"/>
    <w:rsid w:val="000E001C"/>
    <w:rsid w:val="00100B80"/>
    <w:rsid w:val="001571D1"/>
    <w:rsid w:val="0017730F"/>
    <w:rsid w:val="00200704"/>
    <w:rsid w:val="00292A1B"/>
    <w:rsid w:val="00345CBB"/>
    <w:rsid w:val="0043078E"/>
    <w:rsid w:val="00506B31"/>
    <w:rsid w:val="005B62A1"/>
    <w:rsid w:val="005F3BEB"/>
    <w:rsid w:val="00604E43"/>
    <w:rsid w:val="0066512D"/>
    <w:rsid w:val="00685ADA"/>
    <w:rsid w:val="006E7669"/>
    <w:rsid w:val="00896E03"/>
    <w:rsid w:val="00950733"/>
    <w:rsid w:val="00981656"/>
    <w:rsid w:val="00985C8B"/>
    <w:rsid w:val="00A82C81"/>
    <w:rsid w:val="00AA4D66"/>
    <w:rsid w:val="00B023C3"/>
    <w:rsid w:val="00B96BCC"/>
    <w:rsid w:val="00BE09A7"/>
    <w:rsid w:val="00C60F26"/>
    <w:rsid w:val="00CD4E77"/>
    <w:rsid w:val="00CF0DC8"/>
    <w:rsid w:val="00D101C2"/>
    <w:rsid w:val="00D11D47"/>
    <w:rsid w:val="00D36F7D"/>
    <w:rsid w:val="00D45E3B"/>
    <w:rsid w:val="00DB0055"/>
    <w:rsid w:val="00DF4C0F"/>
    <w:rsid w:val="00EA5E43"/>
    <w:rsid w:val="00EF232B"/>
    <w:rsid w:val="00F53C70"/>
    <w:rsid w:val="00FA2412"/>
    <w:rsid w:val="15163284"/>
    <w:rsid w:val="21B613DB"/>
    <w:rsid w:val="23B43D5C"/>
    <w:rsid w:val="284F2018"/>
    <w:rsid w:val="56BE32EB"/>
    <w:rsid w:val="7BAD1B55"/>
    <w:rsid w:val="7F666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0"/>
    <w:rPr>
      <w:sz w:val="18"/>
      <w:szCs w:val="18"/>
    </w:rPr>
  </w:style>
  <w:style w:type="paragraph" w:styleId="5">
    <w:name w:val="List Paragraph"/>
    <w:basedOn w:val="1"/>
    <w:qFormat/>
    <w:uiPriority w:val="34"/>
    <w:pPr>
      <w:ind w:firstLine="420" w:firstLineChars="200"/>
    </w:pPr>
  </w:style>
  <w:style w:type="paragraph" w:customStyle="1" w:styleId="6">
    <w:name w:val="1.正文"/>
    <w:basedOn w:val="1"/>
    <w:qFormat/>
    <w:uiPriority w:val="99"/>
    <w:rPr>
      <w:rFonts w:ascii="仿宋_GB2312" w:hAnsi="宋体" w:eastAsia="仿宋_GB2312"/>
      <w:kern w:val="96"/>
      <w:sz w:val="32"/>
      <w:szCs w:val="30"/>
    </w:rPr>
  </w:style>
  <w:style w:type="character" w:customStyle="1" w:styleId="7">
    <w:name w:val="批注框文本 Char"/>
    <w:basedOn w:val="3"/>
    <w:link w:val="2"/>
    <w:semiHidden/>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432</Words>
  <Characters>2468</Characters>
  <Lines>20</Lines>
  <Paragraphs>5</Paragraphs>
  <TotalTime>1</TotalTime>
  <ScaleCrop>false</ScaleCrop>
  <LinksUpToDate>false</LinksUpToDate>
  <CharactersWithSpaces>2895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2025-07-17T07:51:00Z</dcterms:created>
  <dc:creator>DELL</dc:creator>
  <cp:lastModifiedBy>Administrator</cp:lastModifiedBy>
  <cp:lastPrinted>2025-07-17T08:09:00Z</cp:lastPrinted>
  <dcterms:modified xsi:type="dcterms:W3CDTF">2025-09-12T02:16:28Z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