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湖里区住房和建设局关于</w:t>
      </w:r>
      <w:r>
        <w:rPr>
          <w:rFonts w:hint="eastAsia" w:ascii="方正小标宋简体" w:hAnsi="方正小标宋简体" w:eastAsia="方正小标宋简体" w:cs="方正小标宋简体"/>
          <w:spacing w:val="-20"/>
          <w:sz w:val="44"/>
          <w:szCs w:val="44"/>
        </w:rPr>
        <w:t>《厦门市湖里区人民政府关于发布陆生野生动物禁猎区、禁猎期及禁止使用的猎捕工具和方法的通告》的</w:t>
      </w:r>
      <w:r>
        <w:rPr>
          <w:rFonts w:hint="eastAsia" w:ascii="方正小标宋简体" w:hAnsi="方正小标宋简体" w:eastAsia="方正小标宋简体" w:cs="方正小标宋简体"/>
          <w:spacing w:val="-20"/>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为认真践行习近</w:t>
      </w:r>
      <w:r>
        <w:rPr>
          <w:rFonts w:hint="eastAsia" w:ascii="仿宋_GB2312" w:hAnsi="仿宋_GB2312" w:eastAsia="仿宋_GB2312" w:cs="仿宋_GB2312"/>
          <w:sz w:val="32"/>
          <w:szCs w:val="32"/>
          <w:lang w:eastAsia="zh-CN"/>
        </w:rPr>
        <w:t>平</w:t>
      </w:r>
      <w:bookmarkStart w:id="0" w:name="_GoBack"/>
      <w:bookmarkEnd w:id="0"/>
      <w:r>
        <w:rPr>
          <w:rFonts w:hint="eastAsia" w:ascii="仿宋_GB2312" w:hAnsi="仿宋_GB2312" w:eastAsia="仿宋_GB2312" w:cs="仿宋_GB2312"/>
          <w:sz w:val="32"/>
          <w:szCs w:val="32"/>
        </w:rPr>
        <w:t>生态文明思想，进一步加强我区陆生野生动物资源的保护，维护生物多样性和生态平衡，根据《中华人民共和国野生动物保护法》</w:t>
      </w:r>
      <w:r>
        <w:rPr>
          <w:rFonts w:hint="eastAsia" w:ascii="仿宋_GB2312" w:hAnsi="仿宋_GB2312" w:eastAsia="仿宋_GB2312" w:cs="仿宋_GB2312"/>
          <w:sz w:val="32"/>
          <w:szCs w:val="32"/>
          <w:lang w:val="en-US" w:eastAsia="zh-CN"/>
        </w:rPr>
        <w:t>《中华人民共和国陆生野生动物保护实施条例》</w:t>
      </w:r>
      <w:r>
        <w:rPr>
          <w:rFonts w:hint="eastAsia" w:ascii="仿宋_GB2312" w:hAnsi="仿宋_GB2312" w:eastAsia="仿宋_GB2312" w:cs="仿宋_GB2312"/>
          <w:sz w:val="32"/>
          <w:szCs w:val="32"/>
        </w:rPr>
        <w:t>《福建省实施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中华人民共和国野生动物保护法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办法》等相关法律法规，结合我区陆生野生动物保护工作实际，制定《厦门市湖里区人民政府关于发布陆生野生动物禁猎区、禁猎期及禁止使用的猎捕工具和方法的通告》(以下简称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)，现就主要内容解读如下: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《通告》主要包括 5个方面内容，分别是:公布禁猎区和禁猎期、禁猎工具和方法、禁猎对象、法律责任以及</w:t>
      </w:r>
      <w:r>
        <w:rPr>
          <w:rFonts w:hint="eastAsia" w:ascii="仿宋_GB2312" w:hAnsi="仿宋_GB2312" w:eastAsia="仿宋_GB2312" w:cs="仿宋_GB2312"/>
          <w:sz w:val="32"/>
          <w:szCs w:val="32"/>
          <w:lang w:eastAsia="zh-CN"/>
        </w:rPr>
        <w:t>其他有关事项</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禁</w:t>
      </w:r>
      <w:r>
        <w:rPr>
          <w:rFonts w:hint="eastAsia" w:ascii="黑体" w:hAnsi="黑体" w:eastAsia="黑体" w:cs="黑体"/>
          <w:sz w:val="32"/>
          <w:szCs w:val="32"/>
        </w:rPr>
        <w:t>猎区和禁猎期。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eastAsiaTheme="minorEastAsia"/>
          <w:b/>
          <w:bCs/>
          <w:sz w:val="32"/>
          <w:szCs w:val="32"/>
          <w:lang w:val="en-US" w:eastAsia="zh-CN"/>
        </w:rPr>
      </w:pPr>
      <w:r>
        <w:rPr>
          <w:rFonts w:hint="eastAsia" w:ascii="仿宋_GB2312" w:hAnsi="仿宋_GB2312" w:eastAsia="仿宋_GB2312" w:cs="仿宋_GB2312"/>
          <w:b w:val="0"/>
          <w:bCs w:val="0"/>
          <w:sz w:val="32"/>
          <w:szCs w:val="32"/>
          <w:lang w:val="en-US" w:eastAsia="zh-CN"/>
        </w:rPr>
        <w:t>内容：</w:t>
      </w:r>
      <w:r>
        <w:rPr>
          <w:rFonts w:hint="eastAsia" w:ascii="仿宋_GB2312" w:hAnsi="仿宋_GB2312" w:eastAsia="仿宋_GB2312" w:cs="仿宋_GB2312"/>
          <w:b/>
          <w:bCs/>
          <w:sz w:val="32"/>
          <w:szCs w:val="32"/>
          <w:lang w:val="en-US" w:eastAsia="zh-CN"/>
        </w:rPr>
        <w:t>湖里区全域范围为禁猎区，全年为禁猎期</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相关解读: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《中华人民共和国野生动物保护法》</w:t>
      </w:r>
      <w:r>
        <w:rPr>
          <w:rFonts w:hint="eastAsia" w:ascii="仿宋_GB2312" w:hAnsi="仿宋_GB2312" w:eastAsia="仿宋_GB2312" w:cs="仿宋_GB2312"/>
          <w:sz w:val="32"/>
          <w:szCs w:val="32"/>
          <w:lang w:eastAsia="zh-CN"/>
        </w:rPr>
        <w:t>第十二条“对不具备划定自然保护地条件的，县级以上人民政府可以采取划定禁猎（渔）区、规定禁猎（渔）期等措施予以保护。”（</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《福建省实施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中华人民共和国野生动物保护法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第八条“对不具备划定自然保护地条件的，县级以上人民政府可以采取划定禁猎（渔）区、规定禁猎（渔）期等措施予以保护。”</w:t>
      </w:r>
      <w:r>
        <w:rPr>
          <w:rFonts w:hint="eastAsia" w:ascii="仿宋_GB2312" w:hAnsi="仿宋_GB2312" w:eastAsia="仿宋_GB2312" w:cs="仿宋_GB2312"/>
          <w:sz w:val="32"/>
          <w:szCs w:val="32"/>
        </w:rPr>
        <w:t>区人民政府有权划定禁猎区和禁猎期，为做好陆生野生动物管理</w:t>
      </w:r>
      <w:r>
        <w:rPr>
          <w:rFonts w:hint="eastAsia" w:ascii="仿宋_GB2312" w:hAnsi="仿宋_GB2312" w:eastAsia="仿宋_GB2312" w:cs="仿宋_GB2312"/>
          <w:sz w:val="32"/>
          <w:szCs w:val="32"/>
          <w:lang w:eastAsia="zh-CN"/>
        </w:rPr>
        <w:t>工作，划</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lang w:eastAsia="zh-CN"/>
        </w:rPr>
        <w:t>湖里</w:t>
      </w:r>
      <w:r>
        <w:rPr>
          <w:rFonts w:hint="eastAsia" w:ascii="仿宋_GB2312" w:hAnsi="仿宋_GB2312" w:eastAsia="仿宋_GB2312" w:cs="仿宋_GB2312"/>
          <w:sz w:val="32"/>
          <w:szCs w:val="32"/>
        </w:rPr>
        <w:t>区行政区域范围内为禁猎区，全年为禁猎期。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禁猎工具和方法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eastAsia="zh-CN"/>
        </w:rPr>
        <w:t>内容：</w:t>
      </w:r>
      <w:r>
        <w:rPr>
          <w:rFonts w:hint="eastAsia" w:ascii="仿宋_GB2312" w:hAnsi="仿宋_GB2312" w:eastAsia="仿宋_GB2312" w:cs="仿宋_GB2312"/>
          <w:b/>
          <w:bCs/>
          <w:sz w:val="32"/>
          <w:szCs w:val="32"/>
          <w:lang w:eastAsia="zh-CN"/>
        </w:rPr>
        <w:t>禁止使用</w:t>
      </w:r>
      <w:r>
        <w:rPr>
          <w:rFonts w:hint="eastAsia" w:ascii="仿宋_GB2312" w:hAnsi="仿宋_GB2312" w:eastAsia="仿宋_GB2312" w:cs="仿宋_GB2312"/>
          <w:b/>
          <w:bCs/>
          <w:sz w:val="32"/>
          <w:szCs w:val="32"/>
        </w:rPr>
        <w:t>军用武器、</w:t>
      </w:r>
      <w:r>
        <w:rPr>
          <w:rFonts w:hint="eastAsia" w:ascii="仿宋_GB2312" w:hAnsi="仿宋_GB2312" w:eastAsia="仿宋_GB2312" w:cs="仿宋_GB2312"/>
          <w:b/>
          <w:bCs/>
          <w:sz w:val="32"/>
          <w:szCs w:val="32"/>
          <w:lang w:eastAsia="zh-CN"/>
        </w:rPr>
        <w:t>毒药、爆炸物、电击或者电子诱捕装置以及猎套、猎夹、捕鸟网（粘网）、地弓、吊杆、地枪、排铳、小于最小网目尺寸的网具</w:t>
      </w:r>
      <w:r>
        <w:rPr>
          <w:rFonts w:hint="eastAsia" w:ascii="仿宋_GB2312" w:hAnsi="仿宋_GB2312" w:eastAsia="仿宋_GB2312" w:cs="仿宋_GB2312"/>
          <w:b/>
          <w:bCs/>
          <w:sz w:val="32"/>
          <w:szCs w:val="32"/>
        </w:rPr>
        <w:t>以及其他</w:t>
      </w:r>
      <w:r>
        <w:rPr>
          <w:rFonts w:hint="eastAsia" w:ascii="仿宋_GB2312" w:hAnsi="仿宋_GB2312" w:eastAsia="仿宋_GB2312" w:cs="仿宋_GB2312"/>
          <w:b/>
          <w:bCs/>
          <w:sz w:val="32"/>
          <w:szCs w:val="32"/>
          <w:lang w:eastAsia="zh-CN"/>
        </w:rPr>
        <w:t>非</w:t>
      </w:r>
      <w:r>
        <w:rPr>
          <w:rFonts w:hint="eastAsia" w:ascii="仿宋_GB2312" w:hAnsi="仿宋_GB2312" w:eastAsia="仿宋_GB2312" w:cs="仿宋_GB2312"/>
          <w:b/>
          <w:bCs/>
          <w:sz w:val="32"/>
          <w:szCs w:val="32"/>
        </w:rPr>
        <w:t>人为直接操作可能危害陆生野生动物安全的</w:t>
      </w:r>
      <w:r>
        <w:rPr>
          <w:rFonts w:hint="eastAsia" w:ascii="仿宋_GB2312" w:hAnsi="仿宋_GB2312" w:eastAsia="仿宋_GB2312" w:cs="仿宋_GB2312"/>
          <w:b/>
          <w:bCs/>
          <w:sz w:val="32"/>
          <w:szCs w:val="32"/>
          <w:lang w:eastAsia="zh-CN"/>
        </w:rPr>
        <w:t>狩猎装置</w:t>
      </w:r>
      <w:r>
        <w:rPr>
          <w:rFonts w:hint="eastAsia" w:ascii="仿宋_GB2312" w:hAnsi="仿宋_GB2312" w:eastAsia="仿宋_GB2312" w:cs="仿宋_GB2312"/>
          <w:b/>
          <w:bCs/>
          <w:sz w:val="32"/>
          <w:szCs w:val="32"/>
        </w:rPr>
        <w:t>进行捕猎。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禁止使用夜间照明行猎、歼灭性围猎、捣毁巢穴、火攻、烟熏、网捕、设陷阱等方法进行猎捕，但因物种保护、科学研究确需网捕、电子诱捕以及植保作业等除外。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解读: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《中华人民共和国野生动物保护法》第二十四条“禁止使用毒药、爆炸物、电击或者电子诱捕装置以及猎套、猎夹、</w:t>
      </w:r>
      <w:r>
        <w:rPr>
          <w:rFonts w:hint="eastAsia" w:ascii="仿宋_GB2312" w:hAnsi="仿宋_GB2312" w:eastAsia="仿宋_GB2312" w:cs="仿宋_GB2312"/>
          <w:sz w:val="32"/>
          <w:szCs w:val="32"/>
          <w:lang w:eastAsia="zh-CN"/>
        </w:rPr>
        <w:t>捕鸟网、</w:t>
      </w:r>
      <w:r>
        <w:rPr>
          <w:rFonts w:hint="eastAsia" w:ascii="仿宋_GB2312" w:hAnsi="仿宋_GB2312" w:eastAsia="仿宋_GB2312" w:cs="仿宋_GB2312"/>
          <w:sz w:val="32"/>
          <w:szCs w:val="32"/>
        </w:rPr>
        <w:t>地枪、排铳等工具进行猎捕，禁止使用夜间照明行猎、歼灭性围猎、捣毁巢穴、火攻、烟熏、网捕等方法进行猎捕，但因科学研究确需网捕、电子诱捕</w:t>
      </w:r>
      <w:r>
        <w:rPr>
          <w:rFonts w:hint="eastAsia" w:ascii="仿宋_GB2312" w:hAnsi="仿宋_GB2312" w:eastAsia="仿宋_GB2312" w:cs="仿宋_GB2312"/>
          <w:sz w:val="32"/>
          <w:szCs w:val="32"/>
          <w:lang w:eastAsia="zh-CN"/>
        </w:rPr>
        <w:t>以及植保作业</w:t>
      </w:r>
      <w:r>
        <w:rPr>
          <w:rFonts w:hint="eastAsia" w:ascii="仿宋_GB2312" w:hAnsi="仿宋_GB2312" w:eastAsia="仿宋_GB2312" w:cs="仿宋_GB2312"/>
          <w:sz w:val="32"/>
          <w:szCs w:val="32"/>
        </w:rPr>
        <w:t>的除外。前款</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以外的禁止使用的猎捕工具和方法，由县级以上地方人民政府规定并公布。”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陆生野生动物保护实施条例》第十八条“禁止使用军用武器、汽枪、毒药、炸药、地枪、排铳、非人为直接操作并危害人畜安全的狩猎装置、夜间照明行猎、歼灭性围猎、火攻、烟熏以及县级以上各级人民政府或者其野生动物行政主管部门规定禁止使用的其他狩猎工具和方法狩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中华人民共和国野生动物保护法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办法》第十六条“</w:t>
      </w:r>
      <w:r>
        <w:rPr>
          <w:rFonts w:hint="eastAsia" w:ascii="仿宋_GB2312" w:hAnsi="仿宋_GB2312" w:eastAsia="仿宋_GB2312" w:cs="仿宋_GB2312"/>
          <w:sz w:val="32"/>
          <w:szCs w:val="32"/>
          <w:lang w:eastAsia="zh-CN"/>
        </w:rPr>
        <w:t>禁止使用毒药、爆炸物、电击或者电子诱捕装置以及猎套、猎夹、捕鸟网（粘网）、地弓、吊杆、地枪、排铳、小于最小网目尺寸的网具等工具进行猎捕，禁止使用夜间照明行猎、歼灭性围猎、捣毁巢穴、火攻、烟熏、网捕、设陷阱等方法进行猎捕，但因物种保护、科</w:t>
      </w:r>
      <w:r>
        <w:rPr>
          <w:rFonts w:hint="eastAsia" w:ascii="仿宋_GB2312" w:hAnsi="仿宋_GB2312" w:eastAsia="仿宋_GB2312" w:cs="仿宋_GB2312"/>
          <w:b w:val="0"/>
          <w:bCs w:val="0"/>
          <w:sz w:val="32"/>
          <w:szCs w:val="32"/>
          <w:lang w:eastAsia="zh-CN"/>
        </w:rPr>
        <w:t>学研究确需网捕、电子诱捕以及植保作业等除外。</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禁猎对象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eastAsia="zh-CN"/>
        </w:rPr>
        <w:t>内容：</w:t>
      </w:r>
      <w:r>
        <w:rPr>
          <w:rFonts w:hint="eastAsia" w:ascii="仿宋_GB2312" w:hAnsi="仿宋_GB2312" w:eastAsia="仿宋_GB2312" w:cs="仿宋_GB2312"/>
          <w:b/>
          <w:bCs/>
          <w:sz w:val="32"/>
          <w:szCs w:val="32"/>
        </w:rPr>
        <w:t>列入国家重点保护野生动物名录、国家公布的有重要生态、科学、社会价值的野生动物名录及福建省重点保护野生动物名录的陆生野生动物。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政策</w:t>
      </w:r>
      <w:r>
        <w:rPr>
          <w:rFonts w:hint="eastAsia" w:ascii="仿宋_GB2312" w:hAnsi="仿宋_GB2312" w:eastAsia="仿宋_GB2312" w:cs="仿宋_GB2312"/>
          <w:b w:val="0"/>
          <w:bCs w:val="0"/>
          <w:sz w:val="32"/>
          <w:szCs w:val="32"/>
        </w:rPr>
        <w:t>解读: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《中华人民共和国野生动物保护法</w:t>
      </w:r>
      <w:r>
        <w:rPr>
          <w:rFonts w:hint="eastAsia" w:ascii="仿宋_GB2312" w:hAnsi="仿宋_GB2312" w:eastAsia="仿宋_GB2312" w:cs="仿宋_GB2312"/>
          <w:sz w:val="32"/>
          <w:szCs w:val="32"/>
          <w:lang w:eastAsia="zh-CN"/>
        </w:rPr>
        <w:t>》第二条“本法规定保护的野生动物，是指珍贵、濒危的陆生、水生野生动物和有重要生态、科学、社会价值的陆生野生动物。”（</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《中华人民共和国陆生野生动物保护实施条例》</w:t>
      </w:r>
      <w:r>
        <w:rPr>
          <w:rFonts w:hint="eastAsia" w:ascii="仿宋_GB2312" w:hAnsi="仿宋_GB2312" w:eastAsia="仿宋_GB2312" w:cs="仿宋_GB2312"/>
          <w:sz w:val="32"/>
          <w:szCs w:val="32"/>
          <w:lang w:eastAsia="zh-CN"/>
        </w:rPr>
        <w:t>第二条“本条例所称陆生野生动物，是指依法受保护的珍贵、濒危、有益的和有重要经济、科学研究价值的陆生野生动物。”（</w:t>
      </w:r>
      <w:r>
        <w:rPr>
          <w:rFonts w:hint="eastAsia" w:ascii="仿宋_GB2312" w:hAnsi="仿宋_GB2312" w:eastAsia="仿宋_GB2312" w:cs="仿宋_GB2312"/>
          <w:sz w:val="32"/>
          <w:szCs w:val="32"/>
          <w:lang w:val="en-US" w:eastAsia="zh-CN"/>
        </w:rPr>
        <w:t>3）《福建省实施〈中华人民共和国野生动物保护法〉办法》第二条“办法规定保护的野生动物包括：国家重点保护野生动物；省重点保护野生动物；有重要生态、科学、社会价值的陆生野生动物；法律、行政法规规定需要保护的其他陆生野生动物。”</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条“禁止捕猎、杀害国家重点保护野生动物”。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内容：</w:t>
      </w:r>
      <w:r>
        <w:rPr>
          <w:rFonts w:hint="eastAsia" w:ascii="仿宋_GB2312" w:hAnsi="仿宋_GB2312" w:eastAsia="仿宋_GB2312" w:cs="仿宋_GB2312"/>
          <w:b/>
          <w:bCs/>
          <w:sz w:val="32"/>
          <w:szCs w:val="32"/>
          <w:lang w:val="en-US" w:eastAsia="zh-CN"/>
        </w:rPr>
        <w:t>对违反野生动物保护法律法规及本通告规定，非法猎捕陆生野生动物的，由相关职能部门依法给予行政处罚;构成犯罪的，依法追究刑事责任。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解读:《中华人民共和国野生动物保护法》</w:t>
      </w:r>
      <w:r>
        <w:rPr>
          <w:rFonts w:hint="eastAsia" w:ascii="仿宋_GB2312" w:hAnsi="仿宋_GB2312" w:eastAsia="仿宋_GB2312" w:cs="仿宋_GB2312"/>
          <w:sz w:val="32"/>
          <w:szCs w:val="32"/>
          <w:lang w:eastAsia="zh-CN"/>
        </w:rPr>
        <w:t>第四十八条“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第四十九条“ 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（五）有关事项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b/>
          <w:bCs/>
          <w:sz w:val="32"/>
          <w:szCs w:val="32"/>
        </w:rPr>
        <w:t>因科学研究、种群调控、</w:t>
      </w:r>
      <w:r>
        <w:rPr>
          <w:rFonts w:hint="eastAsia" w:ascii="仿宋_GB2312" w:hAnsi="仿宋_GB2312" w:eastAsia="仿宋_GB2312" w:cs="仿宋_GB2312"/>
          <w:b/>
          <w:bCs/>
          <w:sz w:val="32"/>
          <w:szCs w:val="32"/>
          <w:lang w:eastAsia="zh-CN"/>
        </w:rPr>
        <w:t>疫</w:t>
      </w:r>
      <w:r>
        <w:rPr>
          <w:rFonts w:hint="eastAsia" w:ascii="仿宋_GB2312" w:hAnsi="仿宋_GB2312" w:eastAsia="仿宋_GB2312" w:cs="仿宋_GB2312"/>
          <w:b/>
          <w:bCs/>
          <w:sz w:val="32"/>
          <w:szCs w:val="32"/>
        </w:rPr>
        <w:t>源疾病监测或者其他特殊情况确</w:t>
      </w:r>
      <w:r>
        <w:rPr>
          <w:rFonts w:hint="eastAsia" w:ascii="仿宋_GB2312" w:hAnsi="仿宋_GB2312" w:eastAsia="仿宋_GB2312" w:cs="仿宋_GB2312"/>
          <w:b/>
          <w:bCs/>
          <w:sz w:val="32"/>
          <w:szCs w:val="32"/>
          <w:lang w:eastAsia="zh-CN"/>
        </w:rPr>
        <w:t>需猎</w:t>
      </w:r>
      <w:r>
        <w:rPr>
          <w:rFonts w:hint="eastAsia" w:ascii="仿宋_GB2312" w:hAnsi="仿宋_GB2312" w:eastAsia="仿宋_GB2312" w:cs="仿宋_GB2312"/>
          <w:b/>
          <w:bCs/>
          <w:sz w:val="32"/>
          <w:szCs w:val="32"/>
        </w:rPr>
        <w:t>捕陆生野生动物的，必须</w:t>
      </w:r>
      <w:r>
        <w:rPr>
          <w:rFonts w:hint="eastAsia" w:ascii="仿宋_GB2312" w:hAnsi="仿宋_GB2312" w:eastAsia="仿宋_GB2312" w:cs="仿宋_GB2312"/>
          <w:b/>
          <w:bCs/>
          <w:sz w:val="32"/>
          <w:szCs w:val="32"/>
          <w:lang w:eastAsia="zh-CN"/>
        </w:rPr>
        <w:t>依法办理</w:t>
      </w:r>
      <w:r>
        <w:rPr>
          <w:rFonts w:hint="eastAsia" w:ascii="仿宋_GB2312" w:hAnsi="仿宋_GB2312" w:eastAsia="仿宋_GB2312" w:cs="仿宋_GB2312"/>
          <w:b/>
          <w:bCs/>
          <w:sz w:val="32"/>
          <w:szCs w:val="32"/>
        </w:rPr>
        <w:t>特许捕</w:t>
      </w:r>
      <w:r>
        <w:rPr>
          <w:rFonts w:hint="eastAsia" w:ascii="仿宋_GB2312" w:hAnsi="仿宋_GB2312" w:eastAsia="仿宋_GB2312" w:cs="仿宋_GB2312"/>
          <w:b/>
          <w:bCs/>
          <w:sz w:val="32"/>
          <w:szCs w:val="32"/>
          <w:lang w:eastAsia="zh-CN"/>
        </w:rPr>
        <w:t>猎</w:t>
      </w:r>
      <w:r>
        <w:rPr>
          <w:rFonts w:hint="eastAsia" w:ascii="仿宋_GB2312" w:hAnsi="仿宋_GB2312" w:eastAsia="仿宋_GB2312" w:cs="仿宋_GB2312"/>
          <w:b/>
          <w:bCs/>
          <w:sz w:val="32"/>
          <w:szCs w:val="32"/>
        </w:rPr>
        <w:t>证、狩猎证。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本通告自印发之日起施行，有效期5年。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政策解读：（</w:t>
      </w:r>
      <w:r>
        <w:rPr>
          <w:rFonts w:hint="eastAsia" w:ascii="仿宋_GB2312" w:hAnsi="仿宋_GB2312" w:eastAsia="仿宋_GB2312" w:cs="仿宋_GB2312"/>
          <w:sz w:val="32"/>
          <w:szCs w:val="32"/>
          <w:lang w:val="en-US" w:eastAsia="zh-CN"/>
        </w:rPr>
        <w:t>1）《中华人民共和国野生动物保护法》</w:t>
      </w:r>
      <w:r>
        <w:rPr>
          <w:rFonts w:hint="eastAsia" w:ascii="仿宋_GB2312" w:hAnsi="仿宋_GB2312" w:eastAsia="仿宋_GB2312" w:cs="仿宋_GB2312"/>
          <w:sz w:val="32"/>
          <w:szCs w:val="32"/>
        </w:rPr>
        <w:t>第二十一条“禁止猎捕、杀害国家重点保护野生动物。因科学研究、种群调控，疫源疫病监测或者其他特殊情况，需</w:t>
      </w:r>
      <w:r>
        <w:rPr>
          <w:rFonts w:hint="eastAsia" w:ascii="仿宋_GB2312" w:hAnsi="仿宋_GB2312" w:eastAsia="仿宋_GB2312" w:cs="仿宋_GB2312"/>
          <w:sz w:val="32"/>
          <w:szCs w:val="32"/>
          <w:lang w:eastAsia="zh-CN"/>
        </w:rPr>
        <w:t>要猎</w:t>
      </w:r>
      <w:r>
        <w:rPr>
          <w:rFonts w:hint="eastAsia" w:ascii="仿宋_GB2312" w:hAnsi="仿宋_GB2312" w:eastAsia="仿宋_GB2312" w:cs="仿宋_GB2312"/>
          <w:sz w:val="32"/>
          <w:szCs w:val="32"/>
        </w:rPr>
        <w:t>捕国家级保护野生动物的，应当向国务院野生动物保护主管部门申请特许捕猎证;需要猎捕国家二级保护野生动物的，应当向省，自治区，直辖市人民政府野生动物保护主管部门申请特许猎捕证”。第二十二条“猎捕有重要生态、科学、社会价值的陆生野生动物和地方重点保护野生动物的，应当依法取得县级以上人民政府野生动物保护主管部门核发的狩猎证，并服从猎捕量限额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《福建省实施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中华人民共和国野生动物保护法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办法》第十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条“因</w:t>
      </w:r>
      <w:r>
        <w:rPr>
          <w:rFonts w:hint="eastAsia" w:ascii="仿宋_GB2312" w:hAnsi="仿宋_GB2312" w:eastAsia="仿宋_GB2312" w:cs="仿宋_GB2312"/>
          <w:sz w:val="32"/>
          <w:szCs w:val="32"/>
          <w:lang w:eastAsia="zh-CN"/>
        </w:rPr>
        <w:t>科学研究、种族调控、</w:t>
      </w:r>
      <w:r>
        <w:rPr>
          <w:rFonts w:hint="eastAsia" w:ascii="仿宋_GB2312" w:hAnsi="仿宋_GB2312" w:eastAsia="仿宋_GB2312" w:cs="仿宋_GB2312"/>
          <w:sz w:val="32"/>
          <w:szCs w:val="32"/>
        </w:rPr>
        <w:t>疫源疫病</w:t>
      </w:r>
      <w:r>
        <w:rPr>
          <w:rFonts w:hint="eastAsia" w:ascii="仿宋_GB2312" w:hAnsi="仿宋_GB2312" w:eastAsia="仿宋_GB2312" w:cs="仿宋_GB2312"/>
          <w:sz w:val="32"/>
          <w:szCs w:val="32"/>
          <w:lang w:eastAsia="zh-CN"/>
        </w:rPr>
        <w:t>监测或者其他</w:t>
      </w:r>
      <w:r>
        <w:rPr>
          <w:rFonts w:hint="eastAsia" w:ascii="仿宋_GB2312" w:hAnsi="仿宋_GB2312" w:eastAsia="仿宋_GB2312" w:cs="仿宋_GB2312"/>
          <w:sz w:val="32"/>
          <w:szCs w:val="32"/>
        </w:rPr>
        <w:t>特殊</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需要猎捕国家重点保护野生动物的,</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按国家有关规定申请特许猎捕证。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《厦门市行政机关规范性文件管理办法(厦门市人民政府</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第178号)第二十条“规范性文件就当自发布之日起 30 日后施行，但是为了应对紧急情况以及其他特殊需要，可以自发布之日起施行”。第二十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规范性文件应当注明有效期，有效期自文件实施之日起一般不超过5年，暂行(试行)类文件有效期不超过2年。有效期届满，规范性文件自行失效。有效期届满仍需继续执行的规范性文件，行政机关应当在有效期届满前对文件实施情况进行评估，并按照相关程序重新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厦门市湖里区住房和建设局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6291F"/>
    <w:multiLevelType w:val="singleLevel"/>
    <w:tmpl w:val="8F06291F"/>
    <w:lvl w:ilvl="0" w:tentative="0">
      <w:start w:val="1"/>
      <w:numFmt w:val="chineseCounting"/>
      <w:suff w:val="nothing"/>
      <w:lvlText w:val="（%1）"/>
      <w:lvlJc w:val="left"/>
      <w:rPr>
        <w:rFonts w:hint="eastAsia"/>
      </w:rPr>
    </w:lvl>
  </w:abstractNum>
  <w:abstractNum w:abstractNumId="1">
    <w:nsid w:val="005855ED"/>
    <w:multiLevelType w:val="singleLevel"/>
    <w:tmpl w:val="005855ED"/>
    <w:lvl w:ilvl="0" w:tentative="0">
      <w:start w:val="4"/>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33EAE"/>
    <w:rsid w:val="06AB4A74"/>
    <w:rsid w:val="1D45138C"/>
    <w:rsid w:val="22B8373B"/>
    <w:rsid w:val="359E522B"/>
    <w:rsid w:val="36433EAE"/>
    <w:rsid w:val="648B5723"/>
    <w:rsid w:val="69AD2B22"/>
    <w:rsid w:val="6A767A63"/>
    <w:rsid w:val="FD39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建设局</Company>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2025-11-27T10:52:00Z</dcterms:created>
  <dc:creator>Administrator</dc:creator>
  <cp:lastModifiedBy>xmadmin</cp:lastModifiedBy>
  <cp:lastPrinted>2025-12-02T17:11:00Z</cp:lastPrinted>
  <dcterms:modified xsi:type="dcterms:W3CDTF">2025-12-05T11:38:20Z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8F6547ABFAD6262FAC533269E1D4A3EF</vt:lpwstr>
  </property>
</Properties>
</file>