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2017年度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劳动保障（含工资支付行为）信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用拟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评价等级一览表</w:t>
      </w:r>
    </w:p>
    <w:p>
      <w:pPr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sz w:val="28"/>
          <w:szCs w:val="28"/>
        </w:rPr>
        <w:t xml:space="preserve"> </w:t>
      </w:r>
    </w:p>
    <w:tbl>
      <w:tblPr>
        <w:tblStyle w:val="7"/>
        <w:tblW w:w="14616" w:type="dxa"/>
        <w:jc w:val="center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172"/>
        <w:gridCol w:w="1740"/>
        <w:gridCol w:w="2201"/>
        <w:gridCol w:w="1219"/>
        <w:gridCol w:w="2745"/>
        <w:gridCol w:w="833"/>
        <w:gridCol w:w="1017"/>
        <w:gridCol w:w="101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tblHeader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用人单位全称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统一社会信用代码（或者注册号）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注册地址/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实际经营地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法定代表人或者负责人姓名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评价依据（守信情况或主要违法事实及相关处理情况）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评价结果 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是否列入黑名单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评价时间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所在区（科）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欣贺股份有限公司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91350200784171077C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厦门市湖里区湖里大道95号鸿展大厦                  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罗永晖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省级和谐劳动关系企业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厦门科宏眼科医院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52350200784185372K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厦门市嘉禾路570号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洪晓蒙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省级和谐劳动关系企业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厦门优佳丽服饰有限公司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91350200155101818C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厦门市湖里区高殿科技园7号厂房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陈黎明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厦门市天地和诚物业有限公司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fldChar w:fldCharType="begin"/>
            </w: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instrText xml:space="preserve"> HYPERLINK "https://www.xiamencredit.gov.cn:8085/xmgsggfw/jsp/ssztcx/javascript:ssztView('3502002700001611HN','01','厦门市天地和诚物业有限公司','2','1','913502061552275332','','350206000000314','913502061552275332')" </w:instrText>
            </w: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fldChar w:fldCharType="separate"/>
            </w:r>
            <w:r>
              <w:rPr>
                <w:rFonts w:hint="default" w:ascii="Verdana" w:hAnsi="Verdana" w:eastAsia="宋体" w:cs="Verdana"/>
                <w:color w:val="303030"/>
                <w:sz w:val="18"/>
                <w:szCs w:val="18"/>
                <w:u w:val="none"/>
              </w:rPr>
              <w:t>913502061552275332</w:t>
            </w:r>
            <w:r>
              <w:rPr>
                <w:rFonts w:hint="default" w:ascii="Verdana" w:hAnsi="Verdana" w:eastAsia="宋体" w:cs="Verdana"/>
                <w:color w:val="30303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厦门市湖里区台湾街207号天地花园C座9楼01单元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曾庆熠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厦门虹泰光学有限公司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9135020061201194X9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厦门市湖里区枋湖路712号                    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陈宇翔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厦门市瑞行体育用品有限公司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91350206575029373M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厦门市湖里区泗水路597号海富中心1号楼6层601单元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林诗奕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厦门湖里万达广场商业管理有限公司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91350206556201051A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厦门市湖里区仙岳路4666号湖里万达广场5楼之二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王志彬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厦门国宇健康管理中心有限公司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fldChar w:fldCharType="begin"/>
            </w: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instrText xml:space="preserve"> HYPERLINK "https://www.xiamencredit.gov.cn:8085/xmgsggfw/jsp/ssztcx/javascript:ssztView('350206000032200212300015','06','厦门国宇健康管理中心有限公司','2','1','91350206737875207E','','350206200015095','91350206737875207E')" </w:instrText>
            </w: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default" w:ascii="Verdana" w:hAnsi="Verdana" w:eastAsia="宋体" w:cs="Verdana"/>
                <w:color w:val="303030"/>
                <w:sz w:val="18"/>
                <w:szCs w:val="18"/>
                <w:u w:val="none"/>
              </w:rPr>
              <w:t>91350206737875207E</w:t>
            </w:r>
            <w:r>
              <w:rPr>
                <w:rFonts w:hint="default" w:ascii="Verdana" w:hAnsi="Verdana" w:eastAsia="宋体" w:cs="Verdana"/>
                <w:color w:val="30303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厦门市湖里区和通里128号301室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郭东宇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厦门鲁班源房屋营造有限公司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913502007516282614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厦门市湖里区嘉禾路388号5B                  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白春杨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厦门启达创业投资管理有限公司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913502006712920247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厦门市湖里区马垄路17号B907室               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吴小贵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厦门光亮骨科医院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Verdana" w:hAnsi="Verdana" w:cs="Verdana"/>
                <w:color w:val="auto"/>
                <w:sz w:val="18"/>
                <w:szCs w:val="18"/>
                <w:u w:val="none"/>
                <w:lang w:eastAsia="zh-CN"/>
              </w:rPr>
              <w:t>证号：</w:t>
            </w:r>
            <w:r>
              <w:rPr>
                <w:rFonts w:hint="eastAsia" w:ascii="Verdana" w:hAnsi="Verdana" w:cs="Verdana"/>
                <w:color w:val="auto"/>
                <w:sz w:val="18"/>
                <w:szCs w:val="18"/>
                <w:u w:val="none"/>
                <w:lang w:val="en-US" w:eastAsia="zh-CN"/>
              </w:rPr>
              <w:t>223035350200311625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湖里区兴隆路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号                       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郑光亮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厦门鲁班环境艺术工程股份有限公司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fldChar w:fldCharType="begin"/>
            </w: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instrText xml:space="preserve"> HYPERLINK "https://www.xiamencredit.gov.cn:8085/xmgsggfw/jsp/ssztcx/javascript:ssztView('2c97f1941be9e930011bf7cae2121062','06','厦门鲁班环境艺术工程股份有限公司','2','1','913502066782606585','','350203200152783','913502066782606585')" </w:instrText>
            </w: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fldChar w:fldCharType="separate"/>
            </w:r>
            <w:r>
              <w:rPr>
                <w:rFonts w:hint="default" w:ascii="Verdana" w:hAnsi="Verdana" w:eastAsia="宋体" w:cs="Verdana"/>
                <w:color w:val="303030"/>
                <w:sz w:val="18"/>
                <w:szCs w:val="18"/>
                <w:u w:val="none"/>
              </w:rPr>
              <w:t>913502066782606585</w:t>
            </w:r>
            <w:r>
              <w:rPr>
                <w:rFonts w:hint="default" w:ascii="Verdana" w:hAnsi="Verdana" w:eastAsia="宋体" w:cs="Verdana"/>
                <w:color w:val="30303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厦门市湖里区园山南路367号501单元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张建平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厦门市湖里星光金属制品工业有限公司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913502066122513292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厦门市禾山镇五通村西头社(湖里)             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王云岩</w:t>
            </w:r>
            <w:bookmarkStart w:id="0" w:name="_GoBack"/>
            <w:bookmarkEnd w:id="0"/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厦门致远汽车有限公司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91350200678258304X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厦门湖里区禾山街道金尚路卢厝加油站北侧     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蔡晓云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厦门国美电器有限公司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91350206761749745W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厦门市湖里区仙岳路678号龙门天下一层正门入口及一二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董晓红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厦门高贤电子科技有限公司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91350200612040118P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厦门市高崎北二路66号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/厦门市湖里区高殿科技工业园                 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赵文兴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厦门绿动力环境治理工程有限公司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91350206784172643W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厦门市湖里区台湾街279号A1幢301单元之二、302单元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黎红安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宇科塑料（厦门）有限公司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91350200612028784Y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厦门市湖里区禾山镇马垅开发区二号综合楼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RAI RAJEN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福建恒安集团厦门商贸有限公司五缘湾酒店分公司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91350200302856293R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厦门市湖里区五缘湾木浦路105号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李厚德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市级和谐劳动关系企业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莱蒂菲化妆品（厦门）有限公司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91350200612037621A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厦门市湖里区悦华东路153号鼓浪屿工业园      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张清云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未因拖欠工资行为被查处，且近三年劳动保障监察书面审查连续合格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厦门亿腾正泰电气有限公司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宋体" w:cs="Verdana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91350203769269631J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厦门市思明区厦禾路1126号1304室             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王绍信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未因拖欠工资行为被查处，且近三年劳动保障监察书面审查连续合格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厦门博意达科技有限公司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91350206791291173X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厦门火炬高新区信息光电园金丰大厦702A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吴晓晖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未因拖欠工资行为被查处，且近三年劳动保障监察书面审查连续合格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天翔（厦门）模型有限公司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91350200751609503W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厦门市湖里区天安工业邨三号厂房六层B单元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刘顺华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未因拖欠工资行为被查处，且近三年劳动保障监察书面审查连续合格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厦门永特利电子有限公司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91350206678286065M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厦门市湖里区殿前街道高殿村殿前社1号厂房2楼之一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许敏芳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未因拖欠工资行为被查处，且近三年劳动保障监察书面审查连续合格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厦门新百瑞物业企划有限公司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913502002601510676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厦门市湖里区金钟路3号405、406单元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胡志宏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未因拖欠工资行为被查处，且近三年劳动保障监察书面审查连续合格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中汇通商（厦门）进出口有限公司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91350206594998129U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厦门市湖里区湖里大道6号北方商务大厦407室     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王学义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未因拖欠工资行为被查处，且近三年劳动保障监察书面审查连续合格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厦门市恒和兴进出口有限公司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913502067516193812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厦门市湖里区金钟路5号万达广场写字楼C2栋1405室     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周云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未因拖欠工资行为被查处，且近三年劳动保障监察书面审查连续合格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厦门鼎石通进出口有限公司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</w:rPr>
            </w:pPr>
            <w:r>
              <w:rPr>
                <w:rFonts w:ascii="Verdana" w:hAnsi="Verdana" w:eastAsia="宋体" w:cs="Verdana"/>
                <w:color w:val="303030"/>
                <w:sz w:val="18"/>
                <w:szCs w:val="18"/>
                <w:u w:val="none"/>
              </w:rPr>
              <w:t>913502005628099607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厦门市湖里区金钟路5号603单元C区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甘巧蓉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未因拖欠工资行为被查处，且近三年劳动保障监察书面审查连续合格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厦门茗亿金洲科技有限公司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  <w:lang w:val="en-US" w:eastAsia="zh-CN"/>
              </w:rPr>
              <w:t>91350203MA348GXN12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厦门市思明区观音山国际商务营运中心8号楼1002室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陈木兰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因拖欠工资行为被查处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厦门市艾森印象文化传播有限公司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  <w:lang w:val="en-US" w:eastAsia="zh-CN"/>
              </w:rPr>
              <w:t>91350203303105520U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厦门市湖里区湖里大道16号厂房第三层63单元之一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陈新湧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因拖欠工资行为被查处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厦门市湖里区裕慧鑫小炒店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  <w:lang w:val="en-US" w:eastAsia="zh-CN"/>
              </w:rPr>
              <w:t>350206840079623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厦门市湖里区源昌鑫海湾四期九号楼第一层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朱连香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因使用童工的严重劳动保障违法行为被查处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厦门辉泓包装有限公司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color w:val="303030"/>
                <w:sz w:val="18"/>
                <w:szCs w:val="18"/>
                <w:u w:val="none"/>
                <w:lang w:val="en-US" w:eastAsia="zh-CN"/>
              </w:rPr>
              <w:t>91350206303053003P</w:t>
            </w:r>
          </w:p>
        </w:tc>
        <w:tc>
          <w:tcPr>
            <w:tcW w:w="2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厦门市湖里区禾山街道火炬东路27号龙头山工业区厂房B幢三楼A区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张冠辉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因使用童工的严重劳动保障违法行为被查处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2018年3月2日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湖里区</w:t>
            </w:r>
          </w:p>
        </w:tc>
      </w:tr>
    </w:tbl>
    <w:p>
      <w:pPr>
        <w:snapToGrid w:val="0"/>
        <w:ind w:right="489" w:rightChars="233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注：评价结果</w:t>
      </w:r>
      <w:r>
        <w:rPr>
          <w:rFonts w:hint="eastAsia" w:ascii="仿宋_GB2312" w:hAnsi="宋体" w:eastAsia="仿宋_GB2312"/>
          <w:sz w:val="28"/>
          <w:szCs w:val="28"/>
        </w:rPr>
        <w:t>分为A、B、C三级，A级为守信，B级为一般失信，C级为严重失信。</w:t>
      </w:r>
    </w:p>
    <w:sectPr>
      <w:pgSz w:w="16838" w:h="11906" w:orient="landscape"/>
      <w:pgMar w:top="1560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73"/>
    <w:rsid w:val="00027620"/>
    <w:rsid w:val="00032714"/>
    <w:rsid w:val="00060681"/>
    <w:rsid w:val="00067C5E"/>
    <w:rsid w:val="00093265"/>
    <w:rsid w:val="00111BCF"/>
    <w:rsid w:val="001140CF"/>
    <w:rsid w:val="00142A34"/>
    <w:rsid w:val="00264E47"/>
    <w:rsid w:val="0026687C"/>
    <w:rsid w:val="002908AF"/>
    <w:rsid w:val="002E3D05"/>
    <w:rsid w:val="00381EEF"/>
    <w:rsid w:val="003D2BBA"/>
    <w:rsid w:val="004104C4"/>
    <w:rsid w:val="0042642B"/>
    <w:rsid w:val="00487016"/>
    <w:rsid w:val="00523030"/>
    <w:rsid w:val="00527FAB"/>
    <w:rsid w:val="005E33E1"/>
    <w:rsid w:val="0064120D"/>
    <w:rsid w:val="00645314"/>
    <w:rsid w:val="006554F8"/>
    <w:rsid w:val="00656D14"/>
    <w:rsid w:val="00684406"/>
    <w:rsid w:val="006875B7"/>
    <w:rsid w:val="00697EEF"/>
    <w:rsid w:val="007069E3"/>
    <w:rsid w:val="00711231"/>
    <w:rsid w:val="00734C69"/>
    <w:rsid w:val="00744A30"/>
    <w:rsid w:val="00760373"/>
    <w:rsid w:val="0076689E"/>
    <w:rsid w:val="007922CE"/>
    <w:rsid w:val="007940C4"/>
    <w:rsid w:val="008947AE"/>
    <w:rsid w:val="00936D0E"/>
    <w:rsid w:val="00982BB6"/>
    <w:rsid w:val="00A4721F"/>
    <w:rsid w:val="00A50AC1"/>
    <w:rsid w:val="00AE6F49"/>
    <w:rsid w:val="00B01B0F"/>
    <w:rsid w:val="00B2516C"/>
    <w:rsid w:val="00B314D5"/>
    <w:rsid w:val="00C84F16"/>
    <w:rsid w:val="00CF5A5A"/>
    <w:rsid w:val="00E21EE5"/>
    <w:rsid w:val="00E27517"/>
    <w:rsid w:val="00FB5D07"/>
    <w:rsid w:val="04E1198A"/>
    <w:rsid w:val="06731BB6"/>
    <w:rsid w:val="06C45A56"/>
    <w:rsid w:val="08072CB5"/>
    <w:rsid w:val="08226542"/>
    <w:rsid w:val="092E61AB"/>
    <w:rsid w:val="0A2405E9"/>
    <w:rsid w:val="0A963FF9"/>
    <w:rsid w:val="122E15B8"/>
    <w:rsid w:val="133E3F19"/>
    <w:rsid w:val="16211439"/>
    <w:rsid w:val="188D556E"/>
    <w:rsid w:val="1C7B0237"/>
    <w:rsid w:val="1CC8370B"/>
    <w:rsid w:val="1D0569B4"/>
    <w:rsid w:val="1E1D080F"/>
    <w:rsid w:val="256A4964"/>
    <w:rsid w:val="25731F94"/>
    <w:rsid w:val="26534A88"/>
    <w:rsid w:val="2CD56628"/>
    <w:rsid w:val="2EAC322E"/>
    <w:rsid w:val="33353EA3"/>
    <w:rsid w:val="35892D60"/>
    <w:rsid w:val="362231DB"/>
    <w:rsid w:val="382B0E6E"/>
    <w:rsid w:val="3CEA10B3"/>
    <w:rsid w:val="3D4E3E7A"/>
    <w:rsid w:val="3FFA2332"/>
    <w:rsid w:val="41520057"/>
    <w:rsid w:val="42430F09"/>
    <w:rsid w:val="458F5435"/>
    <w:rsid w:val="47F547F1"/>
    <w:rsid w:val="4A741693"/>
    <w:rsid w:val="4C2D63B7"/>
    <w:rsid w:val="4C514369"/>
    <w:rsid w:val="51CE71BD"/>
    <w:rsid w:val="528B2F10"/>
    <w:rsid w:val="53DA374B"/>
    <w:rsid w:val="58BA5077"/>
    <w:rsid w:val="61706842"/>
    <w:rsid w:val="67DE3D6D"/>
    <w:rsid w:val="69DE2D96"/>
    <w:rsid w:val="6B800D25"/>
    <w:rsid w:val="6CDE0B9C"/>
    <w:rsid w:val="6D781CBB"/>
    <w:rsid w:val="6E59100F"/>
    <w:rsid w:val="79A14CD9"/>
    <w:rsid w:val="7F5924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213</Words>
  <Characters>1215</Characters>
  <Lines>10</Lines>
  <Paragraphs>2</Paragraphs>
  <ScaleCrop>false</ScaleCrop>
  <LinksUpToDate>false</LinksUpToDate>
  <CharactersWithSpaces>1426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2017-04-07T01:03:00Z</dcterms:created>
  <dc:creator>dell01</dc:creator>
  <cp:lastModifiedBy>黄家金</cp:lastModifiedBy>
  <cp:lastPrinted>2018-03-02T09:26:00Z</cp:lastPrinted>
  <dcterms:modified xsi:type="dcterms:W3CDTF">2018-03-06T07:08:17Z</dcterms:modified>
  <dc:title>厦门市劳动保障监察支队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