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adjustRightInd w:val="0"/>
        <w:spacing w:line="566" w:lineRule="exact"/>
        <w:jc w:val="center"/>
        <w:rPr>
          <w:rFonts w:hint="eastAsia" w:ascii="Times New Roman" w:hAnsi="Times New Roman" w:eastAsia="方正小标宋_GBK" w:cs="Times New Roman"/>
          <w:kern w:val="9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96"/>
          <w:sz w:val="44"/>
          <w:szCs w:val="44"/>
          <w:lang w:val="en-US" w:eastAsia="zh-CN"/>
        </w:rPr>
        <w:t xml:space="preserve"> 湖里区“综合查一次”2025年度检查计划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39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38"/>
        <w:gridCol w:w="907"/>
        <w:gridCol w:w="1280"/>
        <w:gridCol w:w="3788"/>
        <w:gridCol w:w="3983"/>
        <w:gridCol w:w="1258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tblHeader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对象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检查主体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具体检查事项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检查依据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检查对象数量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预计检查频次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对工业制造业的检查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湖里生态环境局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对备案的环境应急预案进行抽查，指导企业持续改进环境应急预案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《企业事业单位突发环境事件应急预案备案管理办法（试行）》第二十一条第一款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9家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每年9次，每次1家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应急局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安全生产情况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 xml:space="preserve">《中华人民共和国安全生产法》 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对加油站的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应急局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对危险化学品经营的监管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《中华人民共和国安全生产法》第六十五条第一、二款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5家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每半年2次，每次1-2家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湖里区消防救援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大队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消防安全检查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96"/>
                <w:sz w:val="24"/>
                <w:szCs w:val="24"/>
                <w:lang w:val="en-US" w:eastAsia="zh-CN" w:bidi="ar-SA"/>
              </w:rPr>
              <w:t>《中华人民共和国消防法》第五十三条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湖里生态环境局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对污染物排放启动监测设备运行维护等情况的监督检查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《福建省固定污染源自动监控管理办法》第二十三条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对医疗机构的检查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检查医疗机构医疗卫生、放射卫生、传染病防控等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《医疗机构管理条例》（国务院令第752号公布）第五条、《放射诊疗管理规定》第三条、《中华人民共和国传染病防治法》第六条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6家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每年6次，每次1家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湖里生态环境局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核技术利用中的放射性污染防治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96"/>
                <w:sz w:val="24"/>
                <w:szCs w:val="24"/>
                <w:lang w:val="en-US" w:eastAsia="zh-CN" w:bidi="ar-SA"/>
              </w:rPr>
              <w:t>进行监督检查，对医疗卫生机构和医疗废物集中处置单位进行监督检查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《中华人民共和国放射性污染防治法》 第十一条第二款、第三款，《医疗废物管理条例》第三十四条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市场监督管理局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对医疗机构药品和医疗器械检查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《中华人民共和国药品管理法》第九十九条，《医疗器械监督管理条例》第六十九条、第七十条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湖里区消防救援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大队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消防安全检查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96"/>
                <w:sz w:val="24"/>
                <w:szCs w:val="24"/>
                <w:lang w:val="en-US" w:eastAsia="zh-CN" w:bidi="ar-SA"/>
              </w:rPr>
              <w:t>《中华人民共和国消防法》第五十三条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对养老机构行业的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</w:t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br w:type="textWrapping"/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民政局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养老机构消防安全、食品安全、燃气安全、医疗安全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《养老机构管理办法》第三十六条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0" w:afterAutospacing="0"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每半年1次，每次4-5家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湖里区消防救援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大队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消防安全检查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96"/>
                <w:sz w:val="24"/>
                <w:szCs w:val="24"/>
                <w:lang w:val="en-US" w:eastAsia="zh-CN" w:bidi="ar-SA"/>
              </w:rPr>
              <w:t>《中华人民共和国消防法》第五十三条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湖里区市场监督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管理局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食品安全检查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《中华人民共和国食品安全法》第一百一十条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医疗机构检查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《医疗机构管理条例实施细则》第五条第一款、《医疗机构管理条例》第五条第二款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对学科类校外培训机构的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</w:t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br w:type="textWrapping"/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培训行为检查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《福建省教育厅等二十部关于规范校外培训机构发展的通知》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6家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每半年1次，每次</w:t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湖里区消防救援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大队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消防安全检查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《中华人民共和国消防法》第五十三条、《教育部办公厅、应急管理部办公厅印发&lt;校外培训机构消防安全管理九项规定&gt;》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对四星级以上酒店</w:t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行业的检查</w:t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文旅局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对照《国家星级旅游饭店标准》检查星级酒店开展相关服务情况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《国家星级旅游饭店标准》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7家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每年2次，每次3-4家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湖里区市场监督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管理局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对食品安全的检查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《中华人民共和国食品安全法》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对法定公共场所的卫生监督检查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《公共场所卫生管理条例》第四条、《公共场所卫生管理条例实施细则》第三条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湖里区消防救援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大队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消防安全检查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96"/>
                <w:sz w:val="24"/>
                <w:szCs w:val="24"/>
                <w:lang w:val="en-US" w:eastAsia="zh-CN" w:bidi="ar-SA"/>
              </w:rPr>
              <w:t>《中华人民共和国消防法》第五十三条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对贸易企业的检查</w:t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应急局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安全生产情况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 xml:space="preserve">《中华人民共和国安全生产法》 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5家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每半年1次，每次2-3家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商务局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对单用途商业预付卡企业和售卡企业的监督管理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《单用途商业预付卡管理办法（试行）》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湖里区消防救援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大队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消防安全检查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96"/>
                <w:sz w:val="24"/>
                <w:szCs w:val="24"/>
                <w:lang w:val="en-US" w:eastAsia="zh-CN" w:bidi="ar-SA"/>
              </w:rPr>
              <w:t>《中华人民共和国消防法》第五十三条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对游泳馆的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</w:t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文旅局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牵头负责本区域内已审批高危险性游泳场所的监督管理工作，开展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96"/>
                <w:sz w:val="24"/>
                <w:szCs w:val="24"/>
                <w:lang w:val="en-US" w:eastAsia="zh-CN" w:bidi="ar-SA"/>
              </w:rPr>
              <w:t>游泳池（室内、室外）安全隐患排查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《经营高危险性体育项目管理许可管理办法》《福建省公共游泳场所管理办法》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 xml:space="preserve">每半年1次，每次3家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游泳场所的水质和卫生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 xml:space="preserve">《公共场所卫生管理条例》第四条 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积极配合相关部门督促物业小区游泳池的相关管理人，包括开发建设单位、业主委员会、物业服务企业或游泳池专业承包单位等，应当就游泳池运营管理事宜明确合同约定与具体责任，并根据自身情形采取相应的管理措施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《物业管理条例》《福建省物业管理条例》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湖里区消防救援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大队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依据职责开展室内游泳馆安全隐患排查，确保设施设备合格，协同相关部门参与联合专项整治活动，及时下达整改通知书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96"/>
                <w:sz w:val="24"/>
                <w:szCs w:val="24"/>
                <w:lang w:val="en-US" w:eastAsia="zh-CN" w:bidi="ar-SA"/>
              </w:rPr>
              <w:t>《中华人民共和国消防法》第五十三条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对校园及周边食品安全的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检查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</w:t>
            </w: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里区市场监督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kern w:val="96"/>
                <w:sz w:val="24"/>
                <w:szCs w:val="24"/>
                <w:lang w:val="en-US" w:eastAsia="zh-CN" w:bidi="ar-SA"/>
              </w:rPr>
              <w:t>管理局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食品（含特殊食品）经营者的监督检查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《中华人民共和国食品安全法》第一百一十条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每年开学后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学校落实食品安全主体责任情况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《学校食品安全与营养健康管理规定》第七条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 xml:space="preserve">对物业服务企业及物业小区的检查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牵头单位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物业管理检查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《物业管理条例》《福建省物业管理条例》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每年2次，每次3家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协同单位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湖里区城管执法局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物业小区的违章建筑检查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  <w:t>《中华人民共和国土地管理法》《中华人民共和国城乡规划法》《厦门经济特区城市管理相对集中行使行政处罚权规定》</w:t>
            </w: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96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31" w:right="1474" w:bottom="1531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40976"/>
    <w:rsid w:val="5124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仿宋_GB2312" w:hAnsi="Calibri" w:cs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Indent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2025-04-08T08:19:00Z</dcterms:created>
  <dc:creator>Administrator</dc:creator>
  <cp:lastModifiedBy>Administrator</cp:lastModifiedBy>
  <dcterms:modified xsi:type="dcterms:W3CDTF">2025-04-08T08:20:46Z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