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简体" w:eastAsia="方正小标宋_GBK"/>
          <w:b/>
          <w:sz w:val="36"/>
          <w:szCs w:val="36"/>
        </w:rPr>
      </w:pPr>
      <w:r>
        <w:rPr>
          <w:rFonts w:hint="eastAsia" w:ascii="方正小标宋_GBK" w:hAnsi="方正小标宋简体" w:eastAsia="方正小标宋_GBK"/>
          <w:b/>
          <w:sz w:val="36"/>
          <w:szCs w:val="36"/>
        </w:rPr>
        <w:t>湖里区购买社会工作服务项目申报表（社区）</w:t>
      </w:r>
    </w:p>
    <w:tbl>
      <w:tblPr>
        <w:tblStyle w:val="6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殿前街道长乐社区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第1年项目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lang w:val="en-US" w:eastAsia="zh-CN"/>
              </w:rPr>
              <w:t>“亲长乐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lang w:val="en-US" w:eastAsia="zh-CN"/>
              </w:rPr>
              <w:t>·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lang w:val="en-US" w:eastAsia="zh-CN"/>
              </w:rPr>
              <w:t>邻聚力”长乐社区小型综合服务社工项目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项目类型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lang w:val="en-US" w:eastAsia="zh-CN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  <w:lang w:val="en-US" w:eastAsia="zh-CN"/>
              </w:rPr>
              <w:t>36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7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申报理由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长乐社区总面积3平方公里，总户数2408户，总人口7291人，其中户籍人口2832 人、流动人口4459人，社区流动儿童青少年600多人、常住儿童青少年179人、残疾人20多名、低保低收入困难家庭约5户。现辖长乐一期、长乐二期、长乐三期、永乐阁、欣家园、悦馨庄园等6个居民小区。社区成立六个小区党支部（其中一个为联合党支部,两个为兼合式党支部），分别是长乐一期党支部、长乐二期党支部、长乐三期党支部、欣家园联合支部、永乐阁兼合式党支部及悦馨庄园兼合式党支部，在册党员46人、在职党员30人。辖区内有建发、跨境电商、五洲会、碧桂园、象屿保税区等3000多家企业，沿街店面171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长乐社区目前有6支社区社会组织和1支志愿服务队伍，有良好的组织基础与企业基础，目前多支社区社会组织已经实现自运营，也初步形成具有长乐特色的“五社联动”品牌——爱心驿站3.0。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为深化社区特色服务，进一步提升社区居民对于社区的认同感与归属感，探索园企合作机制，搭建好社区社会组织、辖区企业参与社区治理的互动平台。新一年度的服务需要有所聚焦，在保障基础服务的前提下，在社区社会组织层面，围绕组织提升，发挥组织优势引导骨干及居民主动参与社区治理，推动社区公益项目实施，升级社团服务，打造社团品牌。在园企服务层面，发挥社区跨境电商产业园的优势，聚焦企业反哺社区，整合辖内企业、商家资源，深化企业服务，通过服务企业职工，引导企业资源反哺社区，回流到社区爱心公益事业当中。</w:t>
            </w:r>
          </w:p>
          <w:p>
            <w:pPr>
              <w:numPr>
                <w:ilvl w:val="0"/>
                <w:numId w:val="0"/>
              </w:numPr>
              <w:spacing w:line="320" w:lineRule="exact"/>
              <w:ind w:firstLine="480" w:firstLineChars="200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项目预期成效：以党建引领为抓手，串联大党总支的服务，以党建促社建，通过项目开展，深化居民服务、优化居民参与、企业参与服务路径、提升社区内部资源整合，形成可持续循环的发展模式，产出以长乐社区公益慈善资源为导向五社联动“乐·家·园”模式与工作机制。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pStyle w:val="2"/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盖  章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街道审核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采购评审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盖  章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备  注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说  明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sz w:val="24"/>
              </w:rPr>
              <w:t>申报社区、街道、区民政局、项目承接机构各一份；申报社区加盖公章。</w:t>
            </w:r>
          </w:p>
        </w:tc>
      </w:tr>
    </w:tbl>
    <w:p/>
    <w:p>
      <w:pPr>
        <w:pStyle w:val="3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26CC1"/>
    <w:rsid w:val="006C1F8C"/>
    <w:rsid w:val="04EB1AAA"/>
    <w:rsid w:val="07216030"/>
    <w:rsid w:val="07C857C7"/>
    <w:rsid w:val="0B0400BE"/>
    <w:rsid w:val="0C3E0856"/>
    <w:rsid w:val="0C4B095F"/>
    <w:rsid w:val="15FA2485"/>
    <w:rsid w:val="17D57454"/>
    <w:rsid w:val="1C065E55"/>
    <w:rsid w:val="22AB299F"/>
    <w:rsid w:val="24812A94"/>
    <w:rsid w:val="24B32CED"/>
    <w:rsid w:val="27135BE9"/>
    <w:rsid w:val="27DE1BBE"/>
    <w:rsid w:val="29583A35"/>
    <w:rsid w:val="301831A7"/>
    <w:rsid w:val="306116AE"/>
    <w:rsid w:val="30A15F50"/>
    <w:rsid w:val="3283018F"/>
    <w:rsid w:val="32DE2477"/>
    <w:rsid w:val="33C13C9E"/>
    <w:rsid w:val="34336DE9"/>
    <w:rsid w:val="35E26CC1"/>
    <w:rsid w:val="3B0D5C7E"/>
    <w:rsid w:val="3B6E48CE"/>
    <w:rsid w:val="3C205950"/>
    <w:rsid w:val="3C4E0F36"/>
    <w:rsid w:val="3CB64214"/>
    <w:rsid w:val="3EC264B0"/>
    <w:rsid w:val="3F9B2D30"/>
    <w:rsid w:val="44BE48CC"/>
    <w:rsid w:val="4D0253B5"/>
    <w:rsid w:val="4E9A290C"/>
    <w:rsid w:val="569C09AD"/>
    <w:rsid w:val="57851B86"/>
    <w:rsid w:val="58E14F46"/>
    <w:rsid w:val="597E0A3B"/>
    <w:rsid w:val="5A8D2339"/>
    <w:rsid w:val="62281BAF"/>
    <w:rsid w:val="63AA20EA"/>
    <w:rsid w:val="6A1E025D"/>
    <w:rsid w:val="6B5C114D"/>
    <w:rsid w:val="6C853838"/>
    <w:rsid w:val="71FC0583"/>
    <w:rsid w:val="74933140"/>
    <w:rsid w:val="74E70D2E"/>
    <w:rsid w:val="75FB020A"/>
    <w:rsid w:val="79A91E87"/>
    <w:rsid w:val="7A600737"/>
    <w:rsid w:val="7DE6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7"/>
    <w:qFormat/>
    <w:uiPriority w:val="0"/>
    <w:pPr>
      <w:keepNext/>
      <w:keepLines/>
      <w:spacing w:beforeLines="0" w:afterLines="0" w:line="360" w:lineRule="auto"/>
      <w:outlineLvl w:val="0"/>
    </w:pPr>
    <w:rPr>
      <w:rFonts w:ascii="Times New Roman" w:hAnsi="Times New Roman" w:eastAsia="黑体" w:cs="Times New Roman"/>
      <w:b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3"/>
    <w:next w:val="3"/>
    <w:qFormat/>
    <w:uiPriority w:val="0"/>
    <w:pPr>
      <w:spacing w:before="400" w:beforeLines="0" w:after="100" w:afterLines="100" w:line="360" w:lineRule="auto"/>
      <w:ind w:left="0" w:firstLine="200" w:firstLineChars="200"/>
      <w:jc w:val="center"/>
      <w:outlineLvl w:val="0"/>
    </w:pPr>
    <w:rPr>
      <w:rFonts w:ascii="Arial" w:hAnsi="Arial" w:eastAsia="宋体" w:cs="宋体"/>
      <w:b/>
      <w:bCs/>
      <w:kern w:val="0"/>
      <w:sz w:val="36"/>
      <w:szCs w:val="32"/>
      <w:lang w:val="zh-CN" w:bidi="zh-CN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7">
    <w:name w:val="标题 1 Char"/>
    <w:link w:val="4"/>
    <w:qFormat/>
    <w:uiPriority w:val="0"/>
    <w:rPr>
      <w:rFonts w:ascii="Times New Roman" w:hAnsi="Times New Roman" w:eastAsia="黑体" w:cs="Times New Roman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2022-01-17T11:09:00Z</dcterms:created>
  <dc:creator>茄了个茄</dc:creator>
  <cp:lastModifiedBy>Administrator</cp:lastModifiedBy>
  <dcterms:modified xsi:type="dcterms:W3CDTF">2022-03-30T00:33:16Z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54ECFA6A0DD84485B34A9B7785CAD329</vt:lpwstr>
  </property>
</Properties>
</file>