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附件：</w:t>
      </w:r>
    </w:p>
    <w:p>
      <w:pPr>
        <w:spacing w:line="600" w:lineRule="exact"/>
        <w:jc w:val="center"/>
        <w:rPr>
          <w:rFonts w:ascii="方正小标宋_GBK" w:hAnsi="方正小标宋简体" w:eastAsia="方正小标宋_GBK"/>
          <w:b/>
          <w:sz w:val="36"/>
          <w:szCs w:val="36"/>
        </w:rPr>
      </w:pPr>
      <w:r>
        <w:rPr>
          <w:rFonts w:hint="eastAsia" w:ascii="方正小标宋_GBK" w:hAnsi="方正小标宋简体" w:eastAsia="方正小标宋_GBK"/>
          <w:b/>
          <w:sz w:val="36"/>
          <w:szCs w:val="36"/>
        </w:rPr>
        <w:t>湖里区购买社会工作服务项目申报表（社区）</w:t>
      </w:r>
    </w:p>
    <w:tbl>
      <w:tblPr>
        <w:tblStyle w:val="7"/>
        <w:tblW w:w="9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3466"/>
        <w:gridCol w:w="1711"/>
        <w:gridCol w:w="2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jc w:val="center"/>
        </w:trPr>
        <w:tc>
          <w:tcPr>
            <w:tcW w:w="1530"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8"/>
                <w:szCs w:val="28"/>
              </w:rPr>
              <w:t>申报社区</w:t>
            </w:r>
          </w:p>
        </w:tc>
        <w:tc>
          <w:tcPr>
            <w:tcW w:w="3466" w:type="dxa"/>
            <w:vAlign w:val="center"/>
          </w:tcPr>
          <w:p>
            <w:pPr>
              <w:spacing w:line="280" w:lineRule="exact"/>
              <w:jc w:val="center"/>
              <w:rPr>
                <w:rFonts w:ascii="仿宋" w:hAnsi="仿宋" w:eastAsia="仿宋" w:cs="仿宋_GB2312"/>
                <w:sz w:val="24"/>
                <w:szCs w:val="24"/>
              </w:rPr>
            </w:pPr>
            <w:r>
              <w:rPr>
                <w:rFonts w:hint="eastAsia" w:ascii="仿宋" w:hAnsi="仿宋" w:eastAsia="仿宋" w:cs="仿宋_GB2312"/>
                <w:sz w:val="24"/>
                <w:szCs w:val="24"/>
              </w:rPr>
              <w:t>殿前街道北站社区</w:t>
            </w:r>
          </w:p>
        </w:tc>
        <w:tc>
          <w:tcPr>
            <w:tcW w:w="1711" w:type="dxa"/>
            <w:vAlign w:val="center"/>
          </w:tcPr>
          <w:p>
            <w:pPr>
              <w:spacing w:line="280" w:lineRule="exact"/>
              <w:jc w:val="center"/>
              <w:rPr>
                <w:rFonts w:ascii="仿宋" w:hAnsi="仿宋" w:eastAsia="仿宋" w:cs="仿宋_GB2312"/>
                <w:sz w:val="24"/>
              </w:rPr>
            </w:pPr>
            <w:r>
              <w:rPr>
                <w:rFonts w:hint="eastAsia" w:ascii="仿宋" w:hAnsi="仿宋" w:eastAsia="仿宋" w:cs="仿宋_GB2312"/>
                <w:sz w:val="24"/>
              </w:rPr>
              <w:t>第几年项目</w:t>
            </w:r>
          </w:p>
        </w:tc>
        <w:tc>
          <w:tcPr>
            <w:tcW w:w="2809" w:type="dxa"/>
            <w:vAlign w:val="center"/>
          </w:tcPr>
          <w:p>
            <w:pPr>
              <w:spacing w:line="280" w:lineRule="exact"/>
              <w:jc w:val="center"/>
              <w:rPr>
                <w:rFonts w:hint="eastAsia" w:ascii="仿宋" w:hAnsi="仿宋" w:eastAsia="仿宋" w:cs="仿宋_GB2312"/>
                <w:sz w:val="24"/>
                <w:szCs w:val="24"/>
                <w:lang w:eastAsia="zh-CN"/>
              </w:rPr>
            </w:pPr>
            <w:r>
              <w:rPr>
                <w:rFonts w:hint="eastAsia" w:ascii="仿宋" w:hAnsi="仿宋" w:eastAsia="仿宋" w:cs="仿宋_GB2312"/>
                <w:sz w:val="24"/>
                <w:szCs w:val="24"/>
              </w:rPr>
              <w:t>第1年</w:t>
            </w:r>
            <w:r>
              <w:rPr>
                <w:rFonts w:hint="eastAsia" w:ascii="仿宋" w:hAnsi="仿宋" w:eastAsia="仿宋" w:cs="仿宋_GB2312"/>
                <w:sz w:val="24"/>
                <w:szCs w:val="24"/>
                <w:lang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jc w:val="center"/>
        </w:trPr>
        <w:tc>
          <w:tcPr>
            <w:tcW w:w="1530"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8"/>
                <w:szCs w:val="28"/>
              </w:rPr>
              <w:t>项目名称</w:t>
            </w:r>
          </w:p>
        </w:tc>
        <w:tc>
          <w:tcPr>
            <w:tcW w:w="3466" w:type="dxa"/>
            <w:vAlign w:val="center"/>
          </w:tcPr>
          <w:p>
            <w:pPr>
              <w:spacing w:line="280" w:lineRule="exact"/>
              <w:jc w:val="center"/>
              <w:rPr>
                <w:rFonts w:ascii="仿宋" w:hAnsi="仿宋" w:eastAsia="仿宋" w:cs="仿宋_GB2312"/>
                <w:sz w:val="24"/>
                <w:szCs w:val="24"/>
              </w:rPr>
            </w:pPr>
            <w:r>
              <w:rPr>
                <w:rFonts w:hint="eastAsia" w:ascii="仿宋" w:hAnsi="仿宋" w:eastAsia="仿宋" w:cs="仿宋_GB2312"/>
                <w:b/>
                <w:bCs/>
                <w:sz w:val="24"/>
                <w:szCs w:val="24"/>
              </w:rPr>
              <w:t>“志愿企航，幸福满格”北站社区近邻服务社工项目</w:t>
            </w:r>
          </w:p>
        </w:tc>
        <w:tc>
          <w:tcPr>
            <w:tcW w:w="1711" w:type="dxa"/>
            <w:vAlign w:val="center"/>
          </w:tcPr>
          <w:p>
            <w:pPr>
              <w:spacing w:line="280" w:lineRule="exact"/>
              <w:jc w:val="center"/>
              <w:rPr>
                <w:rFonts w:ascii="仿宋" w:hAnsi="仿宋" w:eastAsia="仿宋" w:cs="仿宋_GB2312"/>
                <w:bCs/>
                <w:spacing w:val="-6"/>
                <w:sz w:val="28"/>
                <w:szCs w:val="28"/>
              </w:rPr>
            </w:pPr>
            <w:r>
              <w:rPr>
                <w:rFonts w:hint="eastAsia" w:ascii="仿宋" w:hAnsi="仿宋" w:eastAsia="仿宋" w:cs="仿宋_GB2312"/>
                <w:bCs/>
                <w:spacing w:val="-6"/>
                <w:sz w:val="28"/>
                <w:szCs w:val="28"/>
              </w:rPr>
              <w:t>项目类型</w:t>
            </w:r>
          </w:p>
          <w:p>
            <w:pPr>
              <w:spacing w:line="280" w:lineRule="exact"/>
              <w:jc w:val="center"/>
              <w:rPr>
                <w:rFonts w:ascii="仿宋" w:hAnsi="仿宋" w:eastAsia="仿宋" w:cs="仿宋_GB2312"/>
                <w:b/>
                <w:sz w:val="24"/>
              </w:rPr>
            </w:pPr>
            <w:r>
              <w:rPr>
                <w:rFonts w:hint="eastAsia" w:ascii="仿宋" w:hAnsi="仿宋" w:eastAsia="仿宋" w:cs="仿宋_GB2312"/>
                <w:bCs/>
                <w:spacing w:val="-6"/>
                <w:sz w:val="24"/>
              </w:rPr>
              <w:t>（综合或单项）</w:t>
            </w:r>
          </w:p>
        </w:tc>
        <w:tc>
          <w:tcPr>
            <w:tcW w:w="2809" w:type="dxa"/>
            <w:vAlign w:val="center"/>
          </w:tcPr>
          <w:p>
            <w:pPr>
              <w:spacing w:line="280" w:lineRule="exact"/>
              <w:jc w:val="center"/>
              <w:rPr>
                <w:rFonts w:ascii="仿宋" w:hAnsi="仿宋" w:eastAsia="仿宋" w:cs="仿宋_GB2312"/>
                <w:sz w:val="24"/>
                <w:szCs w:val="24"/>
              </w:rPr>
            </w:pPr>
            <w:r>
              <w:rPr>
                <w:rFonts w:hint="eastAsia" w:ascii="仿宋" w:hAnsi="仿宋" w:eastAsia="仿宋" w:cs="仿宋_GB2312"/>
                <w:b/>
                <w:bCs/>
                <w:sz w:val="24"/>
                <w:szCs w:val="24"/>
              </w:rPr>
              <w:t>综合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jc w:val="center"/>
        </w:trPr>
        <w:tc>
          <w:tcPr>
            <w:tcW w:w="1530" w:type="dxa"/>
            <w:vAlign w:val="center"/>
          </w:tcPr>
          <w:p>
            <w:pPr>
              <w:spacing w:line="280" w:lineRule="exact"/>
              <w:jc w:val="center"/>
              <w:rPr>
                <w:rFonts w:ascii="仿宋" w:hAnsi="仿宋" w:eastAsia="仿宋" w:cs="仿宋_GB2312"/>
                <w:bCs/>
                <w:spacing w:val="-6"/>
                <w:sz w:val="28"/>
                <w:szCs w:val="28"/>
              </w:rPr>
            </w:pPr>
            <w:r>
              <w:rPr>
                <w:rFonts w:hint="eastAsia" w:ascii="仿宋" w:hAnsi="仿宋" w:eastAsia="仿宋" w:cs="仿宋_GB2312"/>
                <w:bCs/>
                <w:spacing w:val="-6"/>
                <w:sz w:val="28"/>
                <w:szCs w:val="28"/>
              </w:rPr>
              <w:t>是否</w:t>
            </w:r>
          </w:p>
          <w:p>
            <w:pPr>
              <w:spacing w:line="280" w:lineRule="exact"/>
              <w:jc w:val="center"/>
              <w:rPr>
                <w:rFonts w:ascii="仿宋" w:hAnsi="仿宋" w:eastAsia="仿宋" w:cs="仿宋_GB2312"/>
                <w:bCs/>
                <w:spacing w:val="-6"/>
                <w:sz w:val="28"/>
                <w:szCs w:val="28"/>
              </w:rPr>
            </w:pPr>
            <w:r>
              <w:rPr>
                <w:rFonts w:hint="eastAsia" w:ascii="仿宋" w:hAnsi="仿宋" w:eastAsia="仿宋" w:cs="仿宋_GB2312"/>
                <w:bCs/>
                <w:spacing w:val="-6"/>
                <w:sz w:val="28"/>
                <w:szCs w:val="28"/>
              </w:rPr>
              <w:t>续约项目</w:t>
            </w:r>
          </w:p>
        </w:tc>
        <w:tc>
          <w:tcPr>
            <w:tcW w:w="3466" w:type="dxa"/>
            <w:vAlign w:val="center"/>
          </w:tcPr>
          <w:p>
            <w:pPr>
              <w:spacing w:line="280" w:lineRule="exact"/>
              <w:jc w:val="center"/>
              <w:rPr>
                <w:rFonts w:ascii="仿宋" w:hAnsi="仿宋" w:eastAsia="仿宋" w:cs="仿宋_GB2312"/>
                <w:sz w:val="28"/>
                <w:szCs w:val="28"/>
              </w:rPr>
            </w:pPr>
            <w:r>
              <w:rPr>
                <w:rFonts w:hint="eastAsia" w:ascii="仿宋" w:hAnsi="仿宋" w:eastAsia="仿宋" w:cs="仿宋_GB2312"/>
                <w:b/>
                <w:bCs/>
                <w:sz w:val="28"/>
                <w:szCs w:val="28"/>
              </w:rPr>
              <w:t>否</w:t>
            </w:r>
          </w:p>
        </w:tc>
        <w:tc>
          <w:tcPr>
            <w:tcW w:w="1711"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8"/>
                <w:szCs w:val="28"/>
              </w:rPr>
              <w:t>项目经费</w:t>
            </w:r>
          </w:p>
        </w:tc>
        <w:tc>
          <w:tcPr>
            <w:tcW w:w="2809" w:type="dxa"/>
            <w:vAlign w:val="center"/>
          </w:tcPr>
          <w:p>
            <w:pPr>
              <w:spacing w:line="280" w:lineRule="exact"/>
              <w:jc w:val="center"/>
              <w:rPr>
                <w:rFonts w:ascii="仿宋" w:hAnsi="仿宋" w:eastAsia="仿宋" w:cs="仿宋_GB2312"/>
                <w:sz w:val="28"/>
                <w:szCs w:val="28"/>
              </w:rPr>
            </w:pPr>
            <w:bookmarkStart w:id="0" w:name="_GoBack"/>
            <w:r>
              <w:rPr>
                <w:rFonts w:ascii="仿宋" w:hAnsi="仿宋" w:eastAsia="仿宋" w:cs="仿宋_GB2312"/>
                <w:b/>
                <w:bCs/>
                <w:sz w:val="28"/>
                <w:szCs w:val="28"/>
              </w:rPr>
              <w:t>35</w:t>
            </w:r>
            <w:bookmarkEnd w:id="0"/>
            <w:r>
              <w:rPr>
                <w:rFonts w:hint="eastAsia" w:ascii="仿宋" w:hAnsi="仿宋" w:eastAsia="仿宋" w:cs="仿宋_GB2312"/>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0"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申报理由</w:t>
            </w:r>
          </w:p>
          <w:p>
            <w:pPr>
              <w:spacing w:line="320" w:lineRule="exact"/>
              <w:jc w:val="center"/>
              <w:rPr>
                <w:rFonts w:ascii="仿宋" w:hAnsi="仿宋" w:eastAsia="仿宋" w:cs="仿宋_GB2312"/>
                <w:bCs/>
                <w:sz w:val="28"/>
                <w:szCs w:val="28"/>
              </w:rPr>
            </w:pPr>
          </w:p>
        </w:tc>
        <w:tc>
          <w:tcPr>
            <w:tcW w:w="7986" w:type="dxa"/>
            <w:gridSpan w:val="3"/>
            <w:vAlign w:val="center"/>
          </w:tcPr>
          <w:p>
            <w:pPr>
              <w:spacing w:line="320" w:lineRule="exact"/>
              <w:rPr>
                <w:rFonts w:ascii="仿宋" w:hAnsi="仿宋" w:eastAsia="仿宋" w:cs="仿宋_GB2312"/>
                <w:szCs w:val="21"/>
              </w:rPr>
            </w:pPr>
            <w:r>
              <w:rPr>
                <w:rFonts w:hint="eastAsia" w:ascii="仿宋" w:hAnsi="仿宋" w:eastAsia="仿宋" w:cs="仿宋_GB2312"/>
                <w:szCs w:val="21"/>
              </w:rPr>
              <w:t>（申报理由可附后，表格正反面打印，请勿对表格格式进行调整）</w:t>
            </w:r>
          </w:p>
          <w:p>
            <w:pPr>
              <w:spacing w:line="320" w:lineRule="exact"/>
              <w:rPr>
                <w:rFonts w:ascii="仿宋" w:hAnsi="仿宋" w:eastAsia="仿宋" w:cs="仿宋_GB2312"/>
                <w:szCs w:val="21"/>
              </w:rPr>
            </w:pPr>
          </w:p>
          <w:p>
            <w:pPr>
              <w:spacing w:line="280" w:lineRule="exact"/>
              <w:jc w:val="left"/>
              <w:rPr>
                <w:rFonts w:hint="eastAsia" w:ascii="仿宋" w:hAnsi="仿宋" w:eastAsia="仿宋" w:cs="仿宋_GB2312"/>
                <w:sz w:val="24"/>
                <w:szCs w:val="24"/>
                <w:u w:val="none"/>
                <w:lang w:eastAsia="zh-CN"/>
              </w:rPr>
            </w:pPr>
            <w:r>
              <w:rPr>
                <w:rFonts w:hint="eastAsia" w:ascii="仿宋" w:hAnsi="仿宋" w:eastAsia="仿宋" w:cs="仿宋_GB2312"/>
                <w:sz w:val="24"/>
                <w:szCs w:val="24"/>
                <w:u w:val="none"/>
              </w:rPr>
              <w:t>详见附件</w:t>
            </w:r>
            <w:r>
              <w:rPr>
                <w:rFonts w:hint="eastAsia" w:ascii="仿宋" w:hAnsi="仿宋" w:eastAsia="仿宋" w:cs="仿宋_GB2312"/>
                <w:sz w:val="24"/>
                <w:szCs w:val="24"/>
                <w:u w:val="none"/>
                <w:lang w:val="en-US" w:eastAsia="zh-CN"/>
              </w:rPr>
              <w:t>1</w:t>
            </w: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4"/>
              </w:rPr>
            </w:pPr>
            <w:r>
              <w:rPr>
                <w:rFonts w:hint="eastAsia" w:ascii="仿宋" w:hAnsi="仿宋" w:eastAsia="仿宋" w:cs="仿宋_GB2312"/>
                <w:sz w:val="28"/>
                <w:szCs w:val="28"/>
              </w:rPr>
              <w:t xml:space="preserve">                                </w:t>
            </w:r>
            <w:r>
              <w:rPr>
                <w:rFonts w:hint="eastAsia" w:ascii="仿宋" w:hAnsi="仿宋" w:eastAsia="仿宋" w:cs="仿宋_GB2312"/>
                <w:sz w:val="24"/>
              </w:rPr>
              <w:t xml:space="preserve">     </w:t>
            </w:r>
          </w:p>
          <w:p>
            <w:pPr>
              <w:spacing w:line="320" w:lineRule="exact"/>
              <w:rPr>
                <w:rFonts w:ascii="仿宋" w:hAnsi="仿宋" w:eastAsia="仿宋" w:cs="仿宋_GB2312"/>
                <w:sz w:val="24"/>
              </w:rPr>
            </w:pPr>
            <w:r>
              <w:rPr>
                <w:rFonts w:hint="eastAsia" w:ascii="仿宋" w:hAnsi="仿宋" w:eastAsia="仿宋" w:cs="仿宋_GB2312"/>
                <w:sz w:val="24"/>
              </w:rPr>
              <w:t xml:space="preserve">                                              盖  章  </w:t>
            </w:r>
          </w:p>
          <w:p>
            <w:pPr>
              <w:spacing w:line="320" w:lineRule="exact"/>
              <w:rPr>
                <w:rFonts w:ascii="仿宋" w:hAnsi="仿宋" w:eastAsia="仿宋" w:cs="仿宋_GB2312"/>
                <w:sz w:val="24"/>
              </w:rPr>
            </w:pPr>
            <w:r>
              <w:rPr>
                <w:rFonts w:hint="eastAsia" w:ascii="仿宋" w:hAnsi="仿宋" w:eastAsia="仿宋" w:cs="仿宋_GB2312"/>
                <w:sz w:val="24"/>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0" w:hRule="atLeast"/>
          <w:jc w:val="center"/>
        </w:trPr>
        <w:tc>
          <w:tcPr>
            <w:tcW w:w="1530" w:type="dxa"/>
            <w:vAlign w:val="center"/>
          </w:tcPr>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街道审核</w:t>
            </w:r>
          </w:p>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意见</w:t>
            </w:r>
          </w:p>
        </w:tc>
        <w:tc>
          <w:tcPr>
            <w:tcW w:w="7986" w:type="dxa"/>
            <w:gridSpan w:val="3"/>
            <w:vAlign w:val="center"/>
          </w:tcPr>
          <w:p>
            <w:pPr>
              <w:spacing w:line="320" w:lineRule="exact"/>
              <w:rPr>
                <w:rFonts w:ascii="仿宋" w:hAnsi="仿宋" w:eastAsia="仿宋" w:cs="仿宋_GB2312"/>
                <w:sz w:val="24"/>
              </w:rPr>
            </w:pPr>
            <w:r>
              <w:rPr>
                <w:rFonts w:hint="eastAsia" w:ascii="仿宋" w:hAnsi="仿宋" w:eastAsia="仿宋" w:cs="仿宋_GB2312"/>
                <w:sz w:val="28"/>
                <w:szCs w:val="28"/>
              </w:rPr>
              <w:t xml:space="preserve">       </w:t>
            </w:r>
            <w:r>
              <w:rPr>
                <w:rFonts w:hint="eastAsia" w:ascii="仿宋" w:hAnsi="仿宋" w:eastAsia="仿宋" w:cs="仿宋_GB2312"/>
                <w:sz w:val="24"/>
              </w:rPr>
              <w:t xml:space="preserve">           </w:t>
            </w: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r>
              <w:rPr>
                <w:rFonts w:hint="eastAsia" w:ascii="仿宋" w:hAnsi="仿宋" w:eastAsia="仿宋" w:cs="仿宋_GB2312"/>
                <w:sz w:val="24"/>
              </w:rPr>
              <w:t xml:space="preserve">                                               盖  章</w:t>
            </w:r>
          </w:p>
          <w:p>
            <w:pPr>
              <w:spacing w:line="320" w:lineRule="exact"/>
              <w:rPr>
                <w:rFonts w:ascii="仿宋" w:hAnsi="仿宋" w:eastAsia="仿宋" w:cs="仿宋_GB2312"/>
                <w:sz w:val="24"/>
              </w:rPr>
            </w:pPr>
            <w:r>
              <w:rPr>
                <w:rFonts w:hint="eastAsia" w:ascii="仿宋" w:hAnsi="仿宋" w:eastAsia="仿宋" w:cs="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0" w:hRule="atLeast"/>
          <w:jc w:val="center"/>
        </w:trPr>
        <w:tc>
          <w:tcPr>
            <w:tcW w:w="1530" w:type="dxa"/>
            <w:vAlign w:val="center"/>
          </w:tcPr>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采购评审</w:t>
            </w:r>
          </w:p>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意见</w:t>
            </w:r>
          </w:p>
        </w:tc>
        <w:tc>
          <w:tcPr>
            <w:tcW w:w="7986" w:type="dxa"/>
            <w:gridSpan w:val="3"/>
            <w:vAlign w:val="center"/>
          </w:tcPr>
          <w:p>
            <w:pPr>
              <w:spacing w:line="320" w:lineRule="exact"/>
              <w:rPr>
                <w:rFonts w:ascii="仿宋" w:hAnsi="仿宋" w:eastAsia="仿宋" w:cs="仿宋_GB2312"/>
                <w:sz w:val="24"/>
              </w:rPr>
            </w:pPr>
            <w:r>
              <w:rPr>
                <w:rFonts w:hint="eastAsia" w:ascii="仿宋" w:hAnsi="仿宋" w:eastAsia="仿宋" w:cs="仿宋_GB2312"/>
                <w:sz w:val="28"/>
                <w:szCs w:val="28"/>
              </w:rPr>
              <w:t xml:space="preserve">                               </w:t>
            </w:r>
            <w:r>
              <w:rPr>
                <w:rFonts w:hint="eastAsia" w:ascii="仿宋" w:hAnsi="仿宋" w:eastAsia="仿宋" w:cs="仿宋_GB2312"/>
                <w:sz w:val="24"/>
              </w:rPr>
              <w:t xml:space="preserve">  </w:t>
            </w:r>
          </w:p>
          <w:p>
            <w:pPr>
              <w:spacing w:line="320" w:lineRule="exact"/>
              <w:rPr>
                <w:rFonts w:ascii="仿宋" w:hAnsi="仿宋" w:eastAsia="仿宋" w:cs="仿宋_GB2312"/>
                <w:sz w:val="24"/>
              </w:rPr>
            </w:pPr>
            <w:r>
              <w:rPr>
                <w:rFonts w:hint="eastAsia" w:ascii="仿宋" w:hAnsi="仿宋" w:eastAsia="仿宋" w:cs="仿宋_GB2312"/>
                <w:sz w:val="24"/>
              </w:rPr>
              <w:t xml:space="preserve">                                         </w:t>
            </w:r>
          </w:p>
          <w:p>
            <w:pPr>
              <w:spacing w:line="320" w:lineRule="exact"/>
              <w:rPr>
                <w:rFonts w:ascii="仿宋" w:hAnsi="仿宋" w:eastAsia="仿宋" w:cs="仿宋_GB2312"/>
                <w:sz w:val="24"/>
              </w:rPr>
            </w:pPr>
          </w:p>
          <w:p>
            <w:pPr>
              <w:spacing w:line="320" w:lineRule="exact"/>
              <w:rPr>
                <w:rFonts w:ascii="仿宋" w:hAnsi="仿宋" w:eastAsia="仿宋" w:cs="仿宋_GB2312"/>
                <w:sz w:val="24"/>
              </w:rPr>
            </w:pPr>
            <w:r>
              <w:rPr>
                <w:rFonts w:hint="eastAsia" w:ascii="仿宋" w:hAnsi="仿宋" w:eastAsia="仿宋" w:cs="仿宋_GB2312"/>
                <w:sz w:val="24"/>
              </w:rPr>
              <w:t xml:space="preserve">                                          </w:t>
            </w: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r>
              <w:rPr>
                <w:rFonts w:hint="eastAsia" w:ascii="仿宋" w:hAnsi="仿宋" w:eastAsia="仿宋" w:cs="仿宋_GB2312"/>
                <w:sz w:val="28"/>
                <w:szCs w:val="28"/>
              </w:rPr>
              <w:t xml:space="preserve">                                            </w:t>
            </w:r>
            <w:r>
              <w:rPr>
                <w:rFonts w:hint="eastAsia" w:ascii="仿宋" w:hAnsi="仿宋" w:eastAsia="仿宋" w:cs="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1"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区民政局、财</w:t>
            </w:r>
            <w:r>
              <w:rPr>
                <w:rFonts w:hint="eastAsia" w:ascii="仿宋" w:hAnsi="仿宋" w:eastAsia="仿宋" w:cs="仿宋_GB2312"/>
                <w:bCs/>
                <w:spacing w:val="-6"/>
                <w:sz w:val="28"/>
                <w:szCs w:val="28"/>
              </w:rPr>
              <w:t>政局审核意见</w:t>
            </w:r>
          </w:p>
        </w:tc>
        <w:tc>
          <w:tcPr>
            <w:tcW w:w="7986" w:type="dxa"/>
            <w:gridSpan w:val="3"/>
            <w:vAlign w:val="center"/>
          </w:tcPr>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r>
              <w:rPr>
                <w:rFonts w:hint="eastAsia" w:ascii="仿宋" w:hAnsi="仿宋" w:eastAsia="仿宋" w:cs="仿宋_GB2312"/>
                <w:sz w:val="24"/>
              </w:rPr>
              <w:t xml:space="preserve">        盖  章                             盖  章</w:t>
            </w:r>
          </w:p>
          <w:p>
            <w:pPr>
              <w:spacing w:line="320" w:lineRule="exact"/>
              <w:rPr>
                <w:rFonts w:ascii="仿宋" w:hAnsi="仿宋" w:eastAsia="仿宋" w:cs="仿宋_GB2312"/>
                <w:sz w:val="24"/>
              </w:rPr>
            </w:pPr>
            <w:r>
              <w:rPr>
                <w:rFonts w:hint="eastAsia" w:ascii="仿宋" w:hAnsi="仿宋" w:eastAsia="仿宋" w:cs="仿宋_GB2312"/>
                <w:sz w:val="24"/>
              </w:rPr>
              <w:t xml:space="preserve">     年    月    日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备  注</w:t>
            </w:r>
          </w:p>
        </w:tc>
        <w:tc>
          <w:tcPr>
            <w:tcW w:w="7986" w:type="dxa"/>
            <w:gridSpan w:val="3"/>
            <w:vAlign w:val="center"/>
          </w:tcPr>
          <w:p>
            <w:pPr>
              <w:spacing w:line="320" w:lineRule="exact"/>
              <w:rPr>
                <w:rFonts w:ascii="仿宋" w:hAnsi="仿宋" w:eastAsia="仿宋" w:cs="仿宋_GB2312"/>
                <w:sz w:val="24"/>
              </w:rPr>
            </w:pPr>
            <w:r>
              <w:rPr>
                <w:rFonts w:hint="eastAsia" w:ascii="仿宋" w:hAnsi="仿宋" w:eastAsia="仿宋" w:cs="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3"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说  明</w:t>
            </w:r>
          </w:p>
        </w:tc>
        <w:tc>
          <w:tcPr>
            <w:tcW w:w="7986" w:type="dxa"/>
            <w:gridSpan w:val="3"/>
            <w:vAlign w:val="center"/>
          </w:tcPr>
          <w:p>
            <w:pPr>
              <w:spacing w:line="340" w:lineRule="exact"/>
              <w:rPr>
                <w:rFonts w:ascii="仿宋" w:hAnsi="仿宋" w:eastAsia="仿宋" w:cs="仿宋_GB2312"/>
                <w:sz w:val="24"/>
              </w:rPr>
            </w:pPr>
            <w:r>
              <w:rPr>
                <w:rFonts w:hint="eastAsia" w:ascii="仿宋" w:hAnsi="仿宋" w:eastAsia="仿宋" w:cs="仿宋_GB2312"/>
                <w:sz w:val="24"/>
              </w:rPr>
              <w:t>1．申报理由主要填写征求居民意见情况，购买服务对象的数量、需求等,经社区两委会研究后盖章上报。</w:t>
            </w:r>
          </w:p>
          <w:p>
            <w:pPr>
              <w:spacing w:line="340" w:lineRule="exact"/>
              <w:rPr>
                <w:rFonts w:ascii="仿宋" w:hAnsi="仿宋" w:eastAsia="仿宋" w:cs="仿宋_GB2312"/>
                <w:sz w:val="24"/>
              </w:rPr>
            </w:pPr>
            <w:r>
              <w:rPr>
                <w:rFonts w:hint="eastAsia" w:ascii="仿宋" w:hAnsi="仿宋" w:eastAsia="仿宋" w:cs="仿宋_GB2312"/>
                <w:sz w:val="24"/>
              </w:rPr>
              <w:t>2．采购评审意见主要是对项目可行性、项目购买经费、项目承接机构的审定。</w:t>
            </w:r>
          </w:p>
          <w:p>
            <w:pPr>
              <w:spacing w:line="340" w:lineRule="exact"/>
              <w:jc w:val="left"/>
              <w:rPr>
                <w:rFonts w:ascii="仿宋" w:hAnsi="仿宋" w:eastAsia="仿宋" w:cs="仿宋_GB2312"/>
                <w:b/>
                <w:bCs/>
                <w:sz w:val="24"/>
              </w:rPr>
            </w:pPr>
            <w:r>
              <w:rPr>
                <w:rFonts w:hint="eastAsia" w:ascii="仿宋" w:hAnsi="仿宋" w:eastAsia="仿宋" w:cs="仿宋_GB2312"/>
                <w:sz w:val="24"/>
              </w:rPr>
              <w:t>3．</w:t>
            </w:r>
            <w:r>
              <w:rPr>
                <w:rFonts w:hint="eastAsia" w:ascii="仿宋" w:hAnsi="仿宋" w:eastAsia="仿宋" w:cs="仿宋_GB2312"/>
                <w:b/>
                <w:bCs/>
                <w:sz w:val="24"/>
              </w:rPr>
              <w:t>本表一式四份，</w:t>
            </w:r>
            <w:r>
              <w:rPr>
                <w:rFonts w:hint="eastAsia" w:ascii="仿宋" w:hAnsi="仿宋" w:eastAsia="仿宋" w:cs="仿宋_GB2312"/>
                <w:sz w:val="24"/>
              </w:rPr>
              <w:t>申报社区、街道、区民政局、项目承接机构各一份；申报社区加盖公章。</w:t>
            </w:r>
          </w:p>
        </w:tc>
      </w:tr>
    </w:tbl>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360" w:lineRule="auto"/>
        <w:jc w:val="left"/>
        <w:rPr>
          <w:rFonts w:hint="eastAsia" w:ascii="仿宋" w:hAnsi="仿宋" w:eastAsia="仿宋" w:cs="仿宋_GB2312"/>
          <w:b/>
          <w:bCs/>
          <w:sz w:val="30"/>
          <w:szCs w:val="30"/>
          <w:lang w:eastAsia="zh-CN"/>
        </w:rPr>
      </w:pPr>
      <w:r>
        <w:rPr>
          <w:rFonts w:hint="eastAsia" w:ascii="仿宋" w:hAnsi="仿宋" w:eastAsia="仿宋" w:cs="仿宋_GB2312"/>
          <w:b/>
          <w:bCs/>
          <w:sz w:val="30"/>
          <w:szCs w:val="30"/>
        </w:rPr>
        <w:t>附件</w:t>
      </w:r>
      <w:r>
        <w:rPr>
          <w:rFonts w:hint="eastAsia" w:ascii="仿宋" w:hAnsi="仿宋" w:eastAsia="仿宋" w:cs="仿宋_GB2312"/>
          <w:b/>
          <w:bCs/>
          <w:sz w:val="30"/>
          <w:szCs w:val="30"/>
          <w:lang w:val="en-US" w:eastAsia="zh-CN"/>
        </w:rPr>
        <w:t>1</w:t>
      </w:r>
    </w:p>
    <w:p>
      <w:pPr>
        <w:spacing w:line="360" w:lineRule="auto"/>
        <w:jc w:val="center"/>
        <w:rPr>
          <w:rFonts w:hint="eastAsia" w:ascii="仿宋" w:hAnsi="仿宋" w:eastAsia="仿宋" w:cs="仿宋_GB2312"/>
          <w:b/>
          <w:bCs/>
          <w:sz w:val="30"/>
          <w:szCs w:val="30"/>
          <w:lang w:eastAsia="zh-CN"/>
        </w:rPr>
      </w:pPr>
      <w:r>
        <w:rPr>
          <w:rFonts w:hint="eastAsia" w:ascii="仿宋" w:hAnsi="仿宋" w:eastAsia="仿宋" w:cs="仿宋_GB2312"/>
          <w:b/>
          <w:bCs/>
          <w:sz w:val="30"/>
          <w:szCs w:val="30"/>
        </w:rPr>
        <w:t>“志愿企航，幸福满格”北站社区近邻服务社工项目</w:t>
      </w:r>
      <w:r>
        <w:rPr>
          <w:rFonts w:hint="eastAsia" w:ascii="仿宋" w:hAnsi="仿宋" w:eastAsia="仿宋" w:cs="仿宋_GB2312"/>
          <w:b/>
          <w:bCs/>
          <w:sz w:val="30"/>
          <w:szCs w:val="30"/>
          <w:lang w:eastAsia="zh-CN"/>
        </w:rPr>
        <w:t>申报理由</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仿宋" w:hAnsi="仿宋" w:eastAsia="仿宋"/>
          <w:b/>
          <w:bCs/>
          <w:sz w:val="24"/>
          <w:szCs w:val="24"/>
        </w:rPr>
      </w:pP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一、社区概况</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sz w:val="24"/>
          <w:szCs w:val="24"/>
        </w:rPr>
      </w:pPr>
      <w:r>
        <w:rPr>
          <w:rFonts w:ascii="仿宋" w:hAnsi="仿宋" w:eastAsia="仿宋"/>
          <w:sz w:val="24"/>
          <w:szCs w:val="24"/>
        </w:rPr>
        <w:t>《中共中央关于制定国民经济和社会发展第十四个五年规划和二〇三五年远景目标的建议》在“加强和创新社会治理”部分指出，要“发挥群团组织和社会组织在社会治理中的作用，畅通和规范市场主体、新社会阶层、社会工作者和志愿者等参与社会治理的途径”。社区治理水平的高低，不仅直接关系着居民的幸福指数，也在一定程度上影响着社会和谐稳定及社会治理成效。</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s="仿宋_GB2312"/>
          <w:sz w:val="24"/>
          <w:szCs w:val="24"/>
        </w:rPr>
      </w:pPr>
      <w:r>
        <w:rPr>
          <w:rFonts w:ascii="仿宋" w:hAnsi="仿宋" w:eastAsia="仿宋"/>
          <w:sz w:val="24"/>
          <w:szCs w:val="24"/>
        </w:rPr>
        <w:t>湖里区殿前街道北站社区是一个集居民区和企业区为一体的社区，</w:t>
      </w:r>
      <w:r>
        <w:rPr>
          <w:rFonts w:hint="eastAsia" w:ascii="仿宋" w:hAnsi="仿宋" w:eastAsia="仿宋" w:cs="仿宋_GB2312"/>
          <w:sz w:val="24"/>
          <w:szCs w:val="24"/>
        </w:rPr>
        <w:t>社区于2000年3月成立，</w:t>
      </w:r>
      <w:r>
        <w:rPr>
          <w:rFonts w:ascii="仿宋" w:hAnsi="仿宋" w:eastAsia="仿宋" w:cs="仿宋_GB2312"/>
          <w:sz w:val="24"/>
          <w:szCs w:val="24"/>
        </w:rPr>
        <w:t>总面积6.6平方公里，由机场南片区、铁路家园小区及高崎、中埔、殿前等划拨地块组成，有铁路家园1个居民生活小区及温馨家园、新元宿2个宿舍区，截至目前辖区企事业单位近1500家，集体户11个，总人口14563人，实有人口6049人，挂靠人口8476人</w:t>
      </w:r>
      <w:r>
        <w:rPr>
          <w:rFonts w:hint="eastAsia" w:ascii="仿宋" w:hAnsi="仿宋" w:eastAsia="仿宋" w:cs="仿宋_GB2312"/>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二、立项原因</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ascii="仿宋" w:hAnsi="仿宋" w:eastAsia="仿宋"/>
          <w:b/>
          <w:bCs/>
          <w:sz w:val="24"/>
          <w:szCs w:val="24"/>
        </w:rPr>
        <w:t>1.</w:t>
      </w:r>
      <w:r>
        <w:rPr>
          <w:rFonts w:hint="eastAsia" w:ascii="仿宋" w:hAnsi="仿宋" w:eastAsia="仿宋"/>
          <w:b/>
          <w:bCs/>
          <w:sz w:val="24"/>
          <w:szCs w:val="24"/>
        </w:rPr>
        <w:t>社区治理发展需要多元主体参与</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hint="eastAsia" w:ascii="仿宋" w:hAnsi="仿宋" w:eastAsia="仿宋"/>
          <w:sz w:val="24"/>
          <w:szCs w:val="24"/>
        </w:rPr>
        <w:t>作为一个集企业区和居民区为一体的社区，北站社区存在地域广、社区治理难度较大的情况，仅仅依靠社区工作人员的力量来推动社区治理的难度较大。因此，如何整合社区企业、社会组织等多元主体力量，助力到社区治理中来，成为社区治理的关键。</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sz w:val="24"/>
          <w:szCs w:val="24"/>
        </w:rPr>
      </w:pPr>
      <w:r>
        <w:rPr>
          <w:rFonts w:hint="eastAsia" w:ascii="仿宋" w:hAnsi="仿宋" w:eastAsia="仿宋"/>
          <w:sz w:val="24"/>
          <w:szCs w:val="24"/>
        </w:rPr>
        <w:t>在社区航空商务广场、航空工业两个园区先后于2</w:t>
      </w:r>
      <w:r>
        <w:rPr>
          <w:rFonts w:ascii="仿宋" w:hAnsi="仿宋" w:eastAsia="仿宋"/>
          <w:sz w:val="24"/>
          <w:szCs w:val="24"/>
        </w:rPr>
        <w:t>019</w:t>
      </w:r>
      <w:r>
        <w:rPr>
          <w:rFonts w:hint="eastAsia" w:ascii="仿宋" w:hAnsi="仿宋" w:eastAsia="仿宋"/>
          <w:sz w:val="24"/>
          <w:szCs w:val="24"/>
        </w:rPr>
        <w:t>年、2</w:t>
      </w:r>
      <w:r>
        <w:rPr>
          <w:rFonts w:ascii="仿宋" w:hAnsi="仿宋" w:eastAsia="仿宋"/>
          <w:sz w:val="24"/>
          <w:szCs w:val="24"/>
        </w:rPr>
        <w:t>021</w:t>
      </w:r>
      <w:r>
        <w:rPr>
          <w:rFonts w:hint="eastAsia" w:ascii="仿宋" w:hAnsi="仿宋" w:eastAsia="仿宋"/>
          <w:sz w:val="24"/>
          <w:szCs w:val="24"/>
        </w:rPr>
        <w:t>年分别成立航空商务广场联合党委以及“领航者”党建联盟，形成两个品牌，社区企航志愿联盟也在其服务内容之中，凸显企业志愿服务的作用。目前辖区还有汽车、物流、金融等多个行业的企业，存在组建行业、区域党建联盟的资源以及需求。</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2</w:t>
      </w:r>
      <w:r>
        <w:rPr>
          <w:rFonts w:ascii="仿宋" w:hAnsi="仿宋" w:eastAsia="仿宋"/>
          <w:b/>
          <w:bCs/>
          <w:sz w:val="24"/>
          <w:szCs w:val="24"/>
        </w:rPr>
        <w:t>.</w:t>
      </w:r>
      <w:r>
        <w:rPr>
          <w:rFonts w:hint="eastAsia" w:ascii="仿宋" w:hAnsi="仿宋" w:eastAsia="仿宋"/>
          <w:b/>
          <w:bCs/>
          <w:sz w:val="24"/>
          <w:szCs w:val="24"/>
        </w:rPr>
        <w:t>企业志愿联盟服务需要做大做强</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hint="eastAsia" w:ascii="仿宋" w:hAnsi="仿宋" w:eastAsia="仿宋"/>
          <w:sz w:val="24"/>
          <w:szCs w:val="24"/>
        </w:rPr>
        <w:t>结合北站社区楼宇多、企业佳等优势，</w:t>
      </w:r>
      <w:r>
        <w:rPr>
          <w:rFonts w:ascii="仿宋" w:hAnsi="仿宋" w:eastAsia="仿宋"/>
          <w:sz w:val="24"/>
          <w:szCs w:val="24"/>
        </w:rPr>
        <w:t>在湖里区殿前街道党工委的关心支持下，北站社区</w:t>
      </w:r>
      <w:r>
        <w:rPr>
          <w:rFonts w:hint="eastAsia" w:ascii="仿宋" w:hAnsi="仿宋" w:eastAsia="仿宋"/>
          <w:sz w:val="24"/>
          <w:szCs w:val="24"/>
        </w:rPr>
        <w:t>于2</w:t>
      </w:r>
      <w:r>
        <w:rPr>
          <w:rFonts w:ascii="仿宋" w:hAnsi="仿宋" w:eastAsia="仿宋"/>
          <w:sz w:val="24"/>
          <w:szCs w:val="24"/>
        </w:rPr>
        <w:t>019</w:t>
      </w:r>
      <w:r>
        <w:rPr>
          <w:rFonts w:hint="eastAsia" w:ascii="仿宋" w:hAnsi="仿宋" w:eastAsia="仿宋"/>
          <w:sz w:val="24"/>
          <w:szCs w:val="24"/>
        </w:rPr>
        <w:t>年通过购买社工服务的形式，组建了北站企航志愿联盟，搭建了社区服务企业、企业反哺社区的平台，推动了企业参与社区志愿服务的常态化，为社区治理的发展提供了支持。社区企业众多，企业服务仍然是社区服务的重点，存在继续深化服务企业、企业反哺社区、做大做强志愿联盟品牌的需求。</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3</w:t>
      </w:r>
      <w:r>
        <w:rPr>
          <w:rFonts w:ascii="仿宋" w:hAnsi="仿宋" w:eastAsia="仿宋"/>
          <w:b/>
          <w:bCs/>
          <w:sz w:val="24"/>
          <w:szCs w:val="24"/>
        </w:rPr>
        <w:t>.</w:t>
      </w:r>
      <w:r>
        <w:rPr>
          <w:rFonts w:hint="eastAsia" w:ascii="仿宋" w:hAnsi="仿宋" w:eastAsia="仿宋"/>
          <w:b/>
          <w:bCs/>
          <w:sz w:val="24"/>
          <w:szCs w:val="24"/>
        </w:rPr>
        <w:t>社区社会组织服务需要孵化培育</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hint="eastAsia" w:ascii="仿宋" w:hAnsi="仿宋" w:eastAsia="仿宋"/>
          <w:sz w:val="24"/>
          <w:szCs w:val="24"/>
        </w:rPr>
        <w:t>北站社区铁路家园小区现有合唱队、舞蹈队、气排球队以及触球队等队伍1</w:t>
      </w:r>
      <w:r>
        <w:rPr>
          <w:rFonts w:ascii="仿宋" w:hAnsi="仿宋" w:eastAsia="仿宋"/>
          <w:sz w:val="24"/>
          <w:szCs w:val="24"/>
        </w:rPr>
        <w:t>0</w:t>
      </w:r>
      <w:r>
        <w:rPr>
          <w:rFonts w:hint="eastAsia" w:ascii="仿宋" w:hAnsi="仿宋" w:eastAsia="仿宋"/>
          <w:sz w:val="24"/>
          <w:szCs w:val="24"/>
        </w:rPr>
        <w:t>余支，通过备案登记的仅有触球队1个，各个服务队伍具有的能人较多、服务意识较强。但是因为缺乏统一专业的指导，导致队伍的力量难以充分发挥，需要引进专业社工力量，对社区社会组织进行服务培育，提升他们参与社区治理的能力，助推社区治理。</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4</w:t>
      </w:r>
      <w:r>
        <w:rPr>
          <w:rFonts w:ascii="仿宋" w:hAnsi="仿宋" w:eastAsia="仿宋"/>
          <w:b/>
          <w:bCs/>
          <w:sz w:val="24"/>
          <w:szCs w:val="24"/>
        </w:rPr>
        <w:t>.</w:t>
      </w:r>
      <w:r>
        <w:rPr>
          <w:rFonts w:hint="eastAsia" w:ascii="仿宋" w:hAnsi="仿宋" w:eastAsia="仿宋"/>
          <w:b/>
          <w:bCs/>
          <w:sz w:val="24"/>
          <w:szCs w:val="24"/>
        </w:rPr>
        <w:t>社区居民多元需求需要得到满足</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hint="eastAsia" w:ascii="仿宋" w:hAnsi="仿宋" w:eastAsia="仿宋"/>
          <w:sz w:val="24"/>
          <w:szCs w:val="24"/>
        </w:rPr>
        <w:t>北站社区铁路家园小区共有居民</w:t>
      </w:r>
      <w:r>
        <w:rPr>
          <w:rFonts w:ascii="仿宋" w:hAnsi="仿宋" w:eastAsia="仿宋"/>
          <w:sz w:val="24"/>
          <w:szCs w:val="24"/>
        </w:rPr>
        <w:t>1723</w:t>
      </w:r>
      <w:r>
        <w:rPr>
          <w:rFonts w:hint="eastAsia" w:ascii="仿宋" w:hAnsi="仿宋" w:eastAsia="仿宋"/>
          <w:sz w:val="24"/>
          <w:szCs w:val="24"/>
        </w:rPr>
        <w:t>人，其中0</w:t>
      </w:r>
      <w:r>
        <w:rPr>
          <w:rFonts w:ascii="仿宋" w:hAnsi="仿宋" w:eastAsia="仿宋"/>
          <w:sz w:val="24"/>
          <w:szCs w:val="24"/>
        </w:rPr>
        <w:t>-18</w:t>
      </w:r>
      <w:r>
        <w:rPr>
          <w:rFonts w:hint="eastAsia" w:ascii="仿宋" w:hAnsi="仿宋" w:eastAsia="仿宋"/>
          <w:sz w:val="24"/>
          <w:szCs w:val="24"/>
        </w:rPr>
        <w:t>岁为</w:t>
      </w:r>
      <w:r>
        <w:rPr>
          <w:rFonts w:ascii="仿宋" w:hAnsi="仿宋" w:eastAsia="仿宋"/>
          <w:sz w:val="24"/>
          <w:szCs w:val="24"/>
        </w:rPr>
        <w:t>426</w:t>
      </w:r>
      <w:r>
        <w:rPr>
          <w:rFonts w:hint="eastAsia" w:ascii="仿宋" w:hAnsi="仿宋" w:eastAsia="仿宋"/>
          <w:sz w:val="24"/>
          <w:szCs w:val="24"/>
        </w:rPr>
        <w:t>人，1</w:t>
      </w:r>
      <w:r>
        <w:rPr>
          <w:rFonts w:ascii="仿宋" w:hAnsi="仿宋" w:eastAsia="仿宋"/>
          <w:sz w:val="24"/>
          <w:szCs w:val="24"/>
        </w:rPr>
        <w:t>9-59</w:t>
      </w:r>
      <w:r>
        <w:rPr>
          <w:rFonts w:hint="eastAsia" w:ascii="仿宋" w:hAnsi="仿宋" w:eastAsia="仿宋"/>
          <w:sz w:val="24"/>
          <w:szCs w:val="24"/>
        </w:rPr>
        <w:t>岁为1</w:t>
      </w:r>
      <w:r>
        <w:rPr>
          <w:rFonts w:ascii="仿宋" w:hAnsi="仿宋" w:eastAsia="仿宋"/>
          <w:sz w:val="24"/>
          <w:szCs w:val="24"/>
        </w:rPr>
        <w:t>146</w:t>
      </w:r>
      <w:r>
        <w:rPr>
          <w:rFonts w:hint="eastAsia" w:ascii="仿宋" w:hAnsi="仿宋" w:eastAsia="仿宋"/>
          <w:sz w:val="24"/>
          <w:szCs w:val="24"/>
        </w:rPr>
        <w:t>人，6</w:t>
      </w:r>
      <w:r>
        <w:rPr>
          <w:rFonts w:ascii="仿宋" w:hAnsi="仿宋" w:eastAsia="仿宋"/>
          <w:sz w:val="24"/>
          <w:szCs w:val="24"/>
        </w:rPr>
        <w:t>0</w:t>
      </w:r>
      <w:r>
        <w:rPr>
          <w:rFonts w:hint="eastAsia" w:ascii="仿宋" w:hAnsi="仿宋" w:eastAsia="仿宋"/>
          <w:sz w:val="24"/>
          <w:szCs w:val="24"/>
        </w:rPr>
        <w:t>岁以上老人为1</w:t>
      </w:r>
      <w:r>
        <w:rPr>
          <w:rFonts w:ascii="仿宋" w:hAnsi="仿宋" w:eastAsia="仿宋"/>
          <w:sz w:val="24"/>
          <w:szCs w:val="24"/>
        </w:rPr>
        <w:t>51</w:t>
      </w:r>
      <w:r>
        <w:rPr>
          <w:rFonts w:hint="eastAsia" w:ascii="仿宋" w:hAnsi="仿宋" w:eastAsia="仿宋"/>
          <w:sz w:val="24"/>
          <w:szCs w:val="24"/>
        </w:rPr>
        <w:t>人，社区服务人群以老人和儿童为主，他们的需求比较多元，仅仅依靠社区的力量难以满意，需要整合社区企业、社会组织等主体的力量，来满足他们的多元需求。</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三、服务内容</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sz w:val="24"/>
          <w:szCs w:val="24"/>
        </w:rPr>
      </w:pPr>
      <w:r>
        <w:rPr>
          <w:rFonts w:hint="eastAsia" w:ascii="仿宋" w:hAnsi="仿宋" w:eastAsia="仿宋"/>
          <w:sz w:val="24"/>
          <w:szCs w:val="24"/>
        </w:rPr>
        <w:t>在2</w:t>
      </w:r>
      <w:r>
        <w:rPr>
          <w:rFonts w:ascii="仿宋" w:hAnsi="仿宋" w:eastAsia="仿宋"/>
          <w:sz w:val="24"/>
          <w:szCs w:val="24"/>
        </w:rPr>
        <w:t>022</w:t>
      </w:r>
      <w:r>
        <w:rPr>
          <w:rFonts w:hint="eastAsia" w:ascii="仿宋" w:hAnsi="仿宋" w:eastAsia="仿宋"/>
          <w:sz w:val="24"/>
          <w:szCs w:val="24"/>
        </w:rPr>
        <w:t>年的服务中，一方面，夯实企航志愿联盟反哺社区志愿服务的常态化开展，同时聚焦汽车4S店党建联盟特色服务品牌的打造，并进行联盟相关制度的建立及规范；另一方面，聚焦社区社会组织的挖掘培育，进行社区社会组织的备案登记，并开展初步的培训以及反哺居民服务。在服务企业以及服务社区社会组织双线并行下，初步推动项目的发展。</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四、可行性分析</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1</w:t>
      </w:r>
      <w:r>
        <w:rPr>
          <w:rFonts w:ascii="仿宋" w:hAnsi="仿宋" w:eastAsia="仿宋"/>
          <w:b/>
          <w:bCs/>
          <w:sz w:val="24"/>
          <w:szCs w:val="24"/>
        </w:rPr>
        <w:t>.</w:t>
      </w:r>
      <w:r>
        <w:rPr>
          <w:rFonts w:hint="eastAsia" w:ascii="仿宋" w:hAnsi="仿宋" w:eastAsia="仿宋"/>
          <w:b/>
          <w:bCs/>
          <w:sz w:val="24"/>
          <w:szCs w:val="24"/>
        </w:rPr>
        <w:t>社区对社工服务项目大力支持</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hint="eastAsia" w:ascii="仿宋" w:hAnsi="仿宋" w:eastAsia="仿宋"/>
          <w:sz w:val="24"/>
          <w:szCs w:val="24"/>
        </w:rPr>
        <w:t>北站社区于2</w:t>
      </w:r>
      <w:r>
        <w:rPr>
          <w:rFonts w:ascii="仿宋" w:hAnsi="仿宋" w:eastAsia="仿宋"/>
          <w:sz w:val="24"/>
          <w:szCs w:val="24"/>
        </w:rPr>
        <w:t>015</w:t>
      </w:r>
      <w:r>
        <w:rPr>
          <w:rFonts w:hint="eastAsia" w:ascii="仿宋" w:hAnsi="仿宋" w:eastAsia="仿宋"/>
          <w:sz w:val="24"/>
          <w:szCs w:val="24"/>
        </w:rPr>
        <w:t>年起就开始购买社工服务项目，社区工作人员对社工的认同度高，能够建立起良好的双社协同机制，对于社工服务项目在本土化、专业化以及系统化的推进能够有较大的帮助。</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ascii="仿宋" w:hAnsi="仿宋" w:eastAsia="仿宋"/>
          <w:b/>
          <w:bCs/>
          <w:sz w:val="24"/>
          <w:szCs w:val="24"/>
        </w:rPr>
        <w:t>2.</w:t>
      </w:r>
      <w:r>
        <w:rPr>
          <w:rFonts w:hint="eastAsia" w:ascii="仿宋" w:hAnsi="仿宋" w:eastAsia="仿宋"/>
          <w:b/>
          <w:bCs/>
          <w:sz w:val="24"/>
          <w:szCs w:val="24"/>
        </w:rPr>
        <w:t>完备的硬件设施为服务作支撑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hint="eastAsia" w:ascii="仿宋" w:hAnsi="仿宋" w:eastAsia="仿宋"/>
          <w:sz w:val="24"/>
          <w:szCs w:val="24"/>
        </w:rPr>
        <w:t>北站社区设有机场党群服务中心、铁路家园老铁大院（社区综合文化活动中心），配备有图书室、活动室、创客室等多功能场地空间，除此之外，航空商务广场的梧桐栖党群服务活动中心也可作为项目服务的地点，完备的硬件设施能够有利于项目服务的落地。</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ascii="仿宋" w:hAnsi="仿宋" w:eastAsia="仿宋"/>
          <w:b/>
          <w:bCs/>
          <w:sz w:val="24"/>
          <w:szCs w:val="24"/>
        </w:rPr>
        <w:t>3.</w:t>
      </w:r>
      <w:r>
        <w:rPr>
          <w:rFonts w:hint="eastAsia" w:ascii="仿宋" w:hAnsi="仿宋" w:eastAsia="仿宋"/>
          <w:b/>
          <w:bCs/>
          <w:sz w:val="24"/>
          <w:szCs w:val="24"/>
        </w:rPr>
        <w:t>社区企业资源丰富</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hint="eastAsia" w:ascii="仿宋" w:hAnsi="仿宋" w:eastAsia="仿宋"/>
          <w:sz w:val="24"/>
          <w:szCs w:val="24"/>
        </w:rPr>
        <w:t>北站社区</w:t>
      </w:r>
      <w:r>
        <w:rPr>
          <w:rFonts w:ascii="仿宋" w:hAnsi="仿宋" w:eastAsia="仿宋" w:cs="仿宋_GB2312"/>
          <w:sz w:val="24"/>
          <w:szCs w:val="24"/>
        </w:rPr>
        <w:t>辖区企事业单位近1500家</w:t>
      </w:r>
      <w:r>
        <w:rPr>
          <w:rFonts w:hint="eastAsia" w:ascii="仿宋" w:hAnsi="仿宋" w:eastAsia="仿宋" w:cs="仿宋_GB2312"/>
          <w:sz w:val="24"/>
          <w:szCs w:val="24"/>
        </w:rPr>
        <w:t>，涵盖金融、教育、物流等多个行业，具有丰富的人财物资源。并且社区于2</w:t>
      </w:r>
      <w:r>
        <w:rPr>
          <w:rFonts w:ascii="仿宋" w:hAnsi="仿宋" w:eastAsia="仿宋" w:cs="仿宋_GB2312"/>
          <w:sz w:val="24"/>
          <w:szCs w:val="24"/>
        </w:rPr>
        <w:t>019</w:t>
      </w:r>
      <w:r>
        <w:rPr>
          <w:rFonts w:hint="eastAsia" w:ascii="仿宋" w:hAnsi="仿宋" w:eastAsia="仿宋" w:cs="仿宋_GB2312"/>
          <w:sz w:val="24"/>
          <w:szCs w:val="24"/>
        </w:rPr>
        <w:t>年成立北站企航志愿联盟，搭建社区服务企业、企业反哺社区的平台</w:t>
      </w:r>
      <w:r>
        <w:rPr>
          <w:rFonts w:hint="eastAsia" w:ascii="仿宋" w:hAnsi="仿宋" w:eastAsia="仿宋"/>
          <w:sz w:val="24"/>
          <w:szCs w:val="24"/>
        </w:rPr>
        <w:t>，社区与企业建立了良好的互动关系，企业参与社区志愿服务意识和能力较强，能够较好地参与到接下来的项目服务中来。</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ascii="仿宋" w:hAnsi="仿宋" w:eastAsia="仿宋"/>
          <w:b/>
          <w:bCs/>
          <w:sz w:val="24"/>
          <w:szCs w:val="24"/>
        </w:rPr>
        <w:t>4.政府的资金支持</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ascii="仿宋" w:hAnsi="仿宋" w:eastAsia="仿宋"/>
          <w:sz w:val="24"/>
          <w:szCs w:val="24"/>
        </w:rPr>
        <w:t>湖里区是厦门市社会工作发展的创新示范区，目前已经建立了比较完善的政府购买社会工作服务机制。社区通过申报社工专业服务项目，获得政府的资金支持，为项目开展提供资金保障</w:t>
      </w:r>
      <w:r>
        <w:rPr>
          <w:rFonts w:hint="eastAsia" w:ascii="仿宋" w:hAnsi="仿宋" w:eastAsia="仿宋"/>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五、预期成效及成果</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ascii="仿宋" w:hAnsi="仿宋" w:eastAsia="仿宋"/>
          <w:b/>
          <w:bCs/>
          <w:sz w:val="24"/>
          <w:szCs w:val="24"/>
        </w:rPr>
        <w:t>1.</w:t>
      </w:r>
      <w:r>
        <w:rPr>
          <w:rFonts w:hint="eastAsia" w:ascii="仿宋" w:hAnsi="仿宋" w:eastAsia="仿宋"/>
          <w:b/>
          <w:bCs/>
          <w:sz w:val="24"/>
          <w:szCs w:val="24"/>
        </w:rPr>
        <w:t>社区企业资源得到进一步盘活及推广</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hint="eastAsia" w:ascii="仿宋" w:hAnsi="仿宋" w:eastAsia="仿宋"/>
          <w:sz w:val="24"/>
          <w:szCs w:val="24"/>
        </w:rPr>
        <w:t>通过服务的推进，北站社区企业资源能够进一步得到盘活，反哺社区的频率和力度得到进一步增强，企业志愿服务能够更加常态化、自主化运行，同时通过宣传推广，北站企航志愿联盟的品牌能够得到进一步推广，影响力进一步得到扩大。</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2</w:t>
      </w:r>
      <w:r>
        <w:rPr>
          <w:rFonts w:ascii="仿宋" w:hAnsi="仿宋" w:eastAsia="仿宋"/>
          <w:b/>
          <w:bCs/>
          <w:sz w:val="24"/>
          <w:szCs w:val="24"/>
        </w:rPr>
        <w:t>.</w:t>
      </w:r>
      <w:r>
        <w:rPr>
          <w:rFonts w:hint="eastAsia" w:ascii="仿宋" w:hAnsi="仿宋" w:eastAsia="仿宋"/>
          <w:b/>
          <w:bCs/>
          <w:sz w:val="24"/>
          <w:szCs w:val="24"/>
        </w:rPr>
        <w:t>社区社会组织发展稳步推进</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hint="eastAsia" w:ascii="仿宋" w:hAnsi="仿宋" w:eastAsia="仿宋"/>
          <w:sz w:val="24"/>
          <w:szCs w:val="24"/>
        </w:rPr>
        <w:t>通过备案、增能培育等方式，社区社会组织能够进一步得到规范、服务能力得到进一步增强、参与社区治理的水平得到进一步提升，推动社区社会组织成为社区治理的重要力量。</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ascii="仿宋" w:hAnsi="仿宋" w:eastAsia="仿宋"/>
          <w:b/>
          <w:bCs/>
          <w:sz w:val="24"/>
          <w:szCs w:val="24"/>
        </w:rPr>
      </w:pPr>
      <w:r>
        <w:rPr>
          <w:rFonts w:hint="eastAsia" w:ascii="仿宋" w:hAnsi="仿宋" w:eastAsia="仿宋"/>
          <w:b/>
          <w:bCs/>
          <w:sz w:val="24"/>
          <w:szCs w:val="24"/>
        </w:rPr>
        <w:t>3</w:t>
      </w:r>
      <w:r>
        <w:rPr>
          <w:rFonts w:ascii="仿宋" w:hAnsi="仿宋" w:eastAsia="仿宋"/>
          <w:b/>
          <w:bCs/>
          <w:sz w:val="24"/>
          <w:szCs w:val="24"/>
        </w:rPr>
        <w:t>.</w:t>
      </w:r>
      <w:r>
        <w:rPr>
          <w:rFonts w:hint="eastAsia" w:ascii="仿宋" w:hAnsi="仿宋" w:eastAsia="仿宋"/>
          <w:b/>
          <w:bCs/>
          <w:sz w:val="24"/>
          <w:szCs w:val="24"/>
        </w:rPr>
        <w:t>多元主体助力社区治理，居民需求得到满足</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sz w:val="24"/>
          <w:szCs w:val="24"/>
        </w:rPr>
      </w:pPr>
      <w:r>
        <w:rPr>
          <w:rFonts w:hint="eastAsia" w:ascii="仿宋" w:hAnsi="仿宋" w:eastAsia="仿宋"/>
          <w:sz w:val="24"/>
          <w:szCs w:val="24"/>
        </w:rPr>
        <w:t>通过项目的推进，居民的需求除了由社区开展的服务得到满足以外，社区爱心企业、社会组织、志愿者等多元主体也能够参与进来，共同为社区治理助力，促进社区居民的全面发展。</w:t>
      </w:r>
    </w:p>
    <w:sectPr>
      <w:footerReference r:id="rId3" w:type="default"/>
      <w:pgSz w:w="12240" w:h="15840"/>
      <w:pgMar w:top="1247" w:right="1474" w:bottom="1247" w:left="1474" w:header="720" w:footer="720" w:gutter="0"/>
      <w:cols w:space="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B0604020202020204"/>
    <w:charset w:val="86"/>
    <w:family w:val="auto"/>
    <w:pitch w:val="default"/>
    <w:sig w:usb0="00000000" w:usb1="00000000" w:usb2="00000000" w:usb3="00000000" w:csb0="00040000" w:csb1="00000000"/>
  </w:font>
  <w:font w:name="方正小标宋_GBK">
    <w:altName w:val="微软雅黑"/>
    <w:panose1 w:val="020B0604020202020204"/>
    <w:charset w:val="86"/>
    <w:family w:val="script"/>
    <w:pitch w:val="default"/>
    <w:sig w:usb0="00000000" w:usb1="00000000" w:usb2="00000010" w:usb3="00000000" w:csb0="00040000" w:csb1="00000000"/>
  </w:font>
  <w:font w:name="方正小标宋简体">
    <w:altName w:val="微软雅黑"/>
    <w:panose1 w:val="020B0604020202020204"/>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val="1"/>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0F7"/>
    <w:rsid w:val="0011068E"/>
    <w:rsid w:val="00110CC1"/>
    <w:rsid w:val="00123817"/>
    <w:rsid w:val="00181D18"/>
    <w:rsid w:val="002B356E"/>
    <w:rsid w:val="003E63E3"/>
    <w:rsid w:val="0046273D"/>
    <w:rsid w:val="006F1538"/>
    <w:rsid w:val="007D538F"/>
    <w:rsid w:val="008C12E5"/>
    <w:rsid w:val="008D4E17"/>
    <w:rsid w:val="00942D44"/>
    <w:rsid w:val="00A94C30"/>
    <w:rsid w:val="00AA10F7"/>
    <w:rsid w:val="00AB36BC"/>
    <w:rsid w:val="00B04D53"/>
    <w:rsid w:val="00B74CF4"/>
    <w:rsid w:val="00BF6D8F"/>
    <w:rsid w:val="00DE78EA"/>
    <w:rsid w:val="00F0479A"/>
    <w:rsid w:val="00F82669"/>
    <w:rsid w:val="00F94C60"/>
    <w:rsid w:val="00FA3AB4"/>
    <w:rsid w:val="00FF6F84"/>
    <w:rsid w:val="08B70DE0"/>
    <w:rsid w:val="0A70109B"/>
    <w:rsid w:val="0D6C6448"/>
    <w:rsid w:val="0E6517C7"/>
    <w:rsid w:val="10865FDE"/>
    <w:rsid w:val="11E56A97"/>
    <w:rsid w:val="14F32220"/>
    <w:rsid w:val="1AD34320"/>
    <w:rsid w:val="1BDC18BE"/>
    <w:rsid w:val="20A2188A"/>
    <w:rsid w:val="225173AC"/>
    <w:rsid w:val="28366105"/>
    <w:rsid w:val="2A834668"/>
    <w:rsid w:val="2AB32B88"/>
    <w:rsid w:val="2B456600"/>
    <w:rsid w:val="2BEE0F68"/>
    <w:rsid w:val="2D4502CB"/>
    <w:rsid w:val="3736139E"/>
    <w:rsid w:val="392708D5"/>
    <w:rsid w:val="3CE646A4"/>
    <w:rsid w:val="3F23210A"/>
    <w:rsid w:val="40AE42DE"/>
    <w:rsid w:val="442648AC"/>
    <w:rsid w:val="46940FC4"/>
    <w:rsid w:val="483208DD"/>
    <w:rsid w:val="48D30A14"/>
    <w:rsid w:val="4CF710C5"/>
    <w:rsid w:val="4E107C99"/>
    <w:rsid w:val="538B0CEC"/>
    <w:rsid w:val="573F43D8"/>
    <w:rsid w:val="5C0807B0"/>
    <w:rsid w:val="5DAC4704"/>
    <w:rsid w:val="5E586900"/>
    <w:rsid w:val="63C047FF"/>
    <w:rsid w:val="6A661A23"/>
    <w:rsid w:val="6B5B3C24"/>
    <w:rsid w:val="6CBD3010"/>
    <w:rsid w:val="6FDA5E12"/>
    <w:rsid w:val="701B2EF8"/>
    <w:rsid w:val="70282F47"/>
    <w:rsid w:val="730D53F8"/>
    <w:rsid w:val="79D53F7A"/>
    <w:rsid w:val="7DED44DB"/>
    <w:rsid w:val="7EDD6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475</Words>
  <Characters>2711</Characters>
  <Lines>22</Lines>
  <Paragraphs>6</Paragraphs>
  <TotalTime>1</TotalTime>
  <ScaleCrop>false</ScaleCrop>
  <LinksUpToDate>false</LinksUpToDate>
  <CharactersWithSpaces>3180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2022-01-17T14:25:00Z</dcterms:created>
  <dc:creator>Administrator</dc:creator>
  <cp:lastModifiedBy>Administrator</cp:lastModifiedBy>
  <cp:lastPrinted>2018-11-07T02:37:00Z</cp:lastPrinted>
  <dcterms:modified xsi:type="dcterms:W3CDTF">2022-03-30T00:41:19Z</dcterms:modified>
  <dc:title>关于征求政府购买社工服务项目意见的通知</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