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湖里区购买社会工作服务项目立项申请表</w:t>
      </w:r>
    </w:p>
    <w:p>
      <w:pPr>
        <w:spacing w:line="400" w:lineRule="exact"/>
        <w:jc w:val="center"/>
        <w:rPr>
          <w:rFonts w:hint="eastAsia" w:ascii="Times New Roman" w:hAnsi="Times New Roman" w:eastAsia="方正小标宋_GBK"/>
          <w:sz w:val="36"/>
          <w:szCs w:val="36"/>
        </w:rPr>
      </w:pPr>
    </w:p>
    <w:tbl>
      <w:tblPr>
        <w:tblStyle w:val="4"/>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759"/>
        <w:gridCol w:w="1620"/>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购买主体</w:t>
            </w:r>
          </w:p>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（申报单位）</w:t>
            </w:r>
          </w:p>
        </w:tc>
        <w:tc>
          <w:tcPr>
            <w:tcW w:w="6914" w:type="dxa"/>
            <w:gridSpan w:val="3"/>
            <w:tcBorders>
              <w:top w:val="single" w:color="auto" w:sz="4" w:space="0"/>
              <w:left w:val="nil"/>
              <w:bottom w:val="single" w:color="auto" w:sz="4" w:space="0"/>
              <w:right w:val="single" w:color="auto" w:sz="4" w:space="0"/>
            </w:tcBorders>
            <w:noWrap w:val="0"/>
            <w:vAlign w:val="center"/>
          </w:tcPr>
          <w:p>
            <w:pPr>
              <w:spacing w:line="312" w:lineRule="auto"/>
              <w:jc w:val="center"/>
              <w:rPr>
                <w:rFonts w:hint="eastAsia" w:ascii="CESI仿宋-GB2312" w:hAnsi="CESI仿宋-GB2312" w:eastAsia="CESI仿宋-GB2312" w:cs="CESI仿宋-GB2312"/>
                <w:kern w:val="2"/>
                <w:sz w:val="24"/>
                <w:lang w:eastAsia="zh-CN"/>
              </w:rPr>
            </w:pPr>
            <w:r>
              <w:rPr>
                <w:rFonts w:hint="eastAsia" w:ascii="CESI仿宋-GB2312" w:hAnsi="CESI仿宋-GB2312" w:eastAsia="CESI仿宋-GB2312" w:cs="CESI仿宋-GB2312"/>
                <w:kern w:val="2"/>
                <w:sz w:val="24"/>
                <w:lang w:eastAsia="zh-CN"/>
              </w:rPr>
              <w:t>江头街道办事处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服务需求</w:t>
            </w:r>
          </w:p>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（项目名称）</w:t>
            </w:r>
          </w:p>
        </w:tc>
        <w:tc>
          <w:tcPr>
            <w:tcW w:w="6914" w:type="dxa"/>
            <w:gridSpan w:val="3"/>
            <w:tcBorders>
              <w:top w:val="single" w:color="auto" w:sz="4" w:space="0"/>
              <w:left w:val="nil"/>
              <w:bottom w:val="single" w:color="auto" w:sz="4" w:space="0"/>
              <w:right w:val="single" w:color="auto" w:sz="4" w:space="0"/>
            </w:tcBorders>
            <w:noWrap w:val="0"/>
            <w:vAlign w:val="center"/>
          </w:tcPr>
          <w:p>
            <w:pPr>
              <w:spacing w:line="312" w:lineRule="auto"/>
              <w:jc w:val="center"/>
              <w:rPr>
                <w:rFonts w:hint="eastAsia" w:ascii="CESI仿宋-GB2312" w:hAnsi="CESI仿宋-GB2312" w:eastAsia="CESI仿宋-GB2312" w:cs="CESI仿宋-GB2312"/>
                <w:kern w:val="2"/>
                <w:sz w:val="24"/>
                <w:lang w:eastAsia="zh-CN"/>
              </w:rPr>
            </w:pPr>
            <w:r>
              <w:rPr>
                <w:rFonts w:hint="eastAsia" w:ascii="CESI仿宋-GB2312" w:hAnsi="CESI仿宋-GB2312" w:eastAsia="CESI仿宋-GB2312" w:cs="CESI仿宋-GB2312"/>
                <w:kern w:val="2"/>
                <w:sz w:val="22"/>
                <w:szCs w:val="22"/>
                <w:lang w:eastAsia="zh-CN"/>
              </w:rPr>
              <w:t>“阿吕阿厝 有邻有我”社区近邻服务社会工作项目（</w:t>
            </w:r>
            <w:r>
              <w:rPr>
                <w:rFonts w:hint="eastAsia" w:ascii="CESI仿宋-GB2312" w:hAnsi="CESI仿宋-GB2312" w:eastAsia="CESI仿宋-GB2312" w:cs="CESI仿宋-GB2312"/>
                <w:kern w:val="2"/>
                <w:sz w:val="22"/>
                <w:szCs w:val="22"/>
                <w:lang w:val="en-US" w:eastAsia="zh-CN"/>
              </w:rPr>
              <w:t>第三期</w:t>
            </w:r>
            <w:r>
              <w:rPr>
                <w:rFonts w:hint="eastAsia" w:ascii="CESI仿宋-GB2312" w:hAnsi="CESI仿宋-GB2312" w:eastAsia="CESI仿宋-GB2312" w:cs="CESI仿宋-GB2312"/>
                <w:kern w:val="2"/>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服务期限</w:t>
            </w:r>
          </w:p>
        </w:tc>
        <w:tc>
          <w:tcPr>
            <w:tcW w:w="275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CESI仿宋-GB2312" w:hAnsi="CESI仿宋-GB2312" w:eastAsia="CESI仿宋-GB2312" w:cs="CESI仿宋-GB2312"/>
                <w:b/>
                <w:bCs/>
                <w:kern w:val="2"/>
                <w:sz w:val="24"/>
                <w:lang w:val="en-US" w:eastAsia="zh-CN"/>
              </w:rPr>
            </w:pPr>
            <w:r>
              <w:rPr>
                <w:rFonts w:hint="eastAsia" w:ascii="CESI仿宋-GB2312" w:hAnsi="CESI仿宋-GB2312" w:eastAsia="CESI仿宋-GB2312" w:cs="CESI仿宋-GB2312"/>
                <w:kern w:val="2"/>
                <w:sz w:val="24"/>
                <w:lang w:val="en-US" w:eastAsia="zh-CN"/>
              </w:rPr>
              <w:t>2024.3.1-2025.2.28</w:t>
            </w:r>
          </w:p>
        </w:tc>
        <w:tc>
          <w:tcPr>
            <w:tcW w:w="162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项目经费</w:t>
            </w:r>
          </w:p>
        </w:tc>
        <w:tc>
          <w:tcPr>
            <w:tcW w:w="25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b/>
                <w:bCs/>
                <w:kern w:val="2"/>
                <w:sz w:val="24"/>
                <w:lang w:val="en-US" w:eastAsia="zh-CN"/>
              </w:rPr>
            </w:pPr>
            <w:r>
              <w:rPr>
                <w:rFonts w:hint="eastAsia" w:ascii="CESI仿宋-GB2312" w:hAnsi="CESI仿宋-GB2312" w:eastAsia="CESI仿宋-GB2312" w:cs="CESI仿宋-GB2312"/>
                <w:kern w:val="2"/>
                <w:sz w:val="24"/>
                <w:lang w:val="en-US" w:eastAsia="zh-CN"/>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5"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申报理由</w:t>
            </w:r>
          </w:p>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（可另附页）</w:t>
            </w:r>
          </w:p>
        </w:tc>
        <w:tc>
          <w:tcPr>
            <w:tcW w:w="691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CESI仿宋-GB2312" w:hAnsi="CESI仿宋-GB2312" w:eastAsia="CESI仿宋-GB2312" w:cs="CESI仿宋-GB2312"/>
                <w:kern w:val="2"/>
                <w:sz w:val="24"/>
              </w:rPr>
            </w:pPr>
            <w:r>
              <w:rPr>
                <w:rFonts w:hint="eastAsia" w:ascii="CESI仿宋-GB2312" w:hAnsi="CESI仿宋-GB2312" w:eastAsia="CESI仿宋-GB2312" w:cs="CESI仿宋-GB2312"/>
                <w:kern w:val="2"/>
                <w:sz w:val="24"/>
              </w:rPr>
              <w:t>厦门市湖里区江头街道吕厝社区面积约0.6平方公里，位于厦门岛内的几何中心，地理位置优越，是岛内交通最为便捷的生活区。社区由13个生活小区组成，有4栋商住两用楼宇、2栋商业楼宇、近1000家沿街店铺和1个公园，呈现人口密度高、商铺多、商居共用的特点。商家、居民、社区彼此之间缺乏交流、互动和合作，参与社区治理的积极性偏低。</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CESI仿宋-GB2312" w:hAnsi="CESI仿宋-GB2312" w:eastAsia="CESI仿宋-GB2312" w:cs="CESI仿宋-GB2312"/>
                <w:kern w:val="2"/>
                <w:sz w:val="24"/>
                <w:lang w:val="en-US" w:eastAsia="zh-CN"/>
              </w:rPr>
            </w:pPr>
            <w:r>
              <w:rPr>
                <w:rFonts w:hint="eastAsia" w:ascii="CESI仿宋-GB2312" w:hAnsi="CESI仿宋-GB2312" w:eastAsia="CESI仿宋-GB2312" w:cs="CESI仿宋-GB2312"/>
                <w:kern w:val="2"/>
                <w:sz w:val="24"/>
              </w:rPr>
              <w:t>为了促进商居共治，增强商家、居民对社区的归属感与认同感，2022年吕厝社区</w:t>
            </w:r>
            <w:r>
              <w:rPr>
                <w:rFonts w:hint="eastAsia" w:ascii="CESI仿宋-GB2312" w:hAnsi="CESI仿宋-GB2312" w:eastAsia="CESI仿宋-GB2312" w:cs="CESI仿宋-GB2312"/>
                <w:kern w:val="2"/>
                <w:sz w:val="24"/>
                <w:lang w:val="en-US" w:eastAsia="zh-CN"/>
              </w:rPr>
              <w:t>购买社工服务项目，</w:t>
            </w:r>
            <w:r>
              <w:rPr>
                <w:rFonts w:hint="eastAsia" w:ascii="CESI仿宋-GB2312" w:hAnsi="CESI仿宋-GB2312" w:eastAsia="CESI仿宋-GB2312" w:cs="CESI仿宋-GB2312"/>
                <w:kern w:val="2"/>
                <w:sz w:val="24"/>
              </w:rPr>
              <w:t>激发商家自治活力，带动居民参与服务、议事，促进商居互动交流，营造“商居共治，宜居宜业”的近邻文化氛围。</w:t>
            </w:r>
            <w:r>
              <w:rPr>
                <w:rFonts w:hint="eastAsia" w:ascii="CESI仿宋-GB2312" w:hAnsi="CESI仿宋-GB2312" w:eastAsia="CESI仿宋-GB2312" w:cs="CESI仿宋-GB2312"/>
                <w:kern w:val="2"/>
                <w:sz w:val="24"/>
                <w:lang w:val="en-US" w:eastAsia="zh-CN"/>
              </w:rPr>
              <w:t>在前两年的服务中，已有的成效如下：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CESI仿宋-GB2312" w:hAnsi="CESI仿宋-GB2312" w:eastAsia="CESI仿宋-GB2312" w:cs="CESI仿宋-GB2312"/>
                <w:sz w:val="24"/>
                <w:lang w:val="en-US" w:eastAsia="zh-CN"/>
              </w:rPr>
            </w:pPr>
            <w:r>
              <w:rPr>
                <w:rFonts w:hint="eastAsia" w:ascii="CESI仿宋-GB2312" w:hAnsi="CESI仿宋-GB2312" w:eastAsia="CESI仿宋-GB2312" w:cs="CESI仿宋-GB2312"/>
                <w:sz w:val="24"/>
                <w:lang w:val="en-US" w:eastAsia="zh-CN"/>
              </w:rPr>
              <w:t>第一，盘点资源，汇聚力量，社区参与意识得到提升。走访商家、能人资源，更新需求跟信息，丰富辖区爱心资源库。目前爱心商家/单位涉及餐饮、日用品、医疗单位、培训机构等，至今已有60家参与社区服务，提供物资支持、人力支持等，其价值累计近50000元。此外，开展普惠性服务，提升商家、居民对社区的认识，促进社区融入，并且用“公益合伙人签约”敲开“幸福门”，让社区治理“一家”变“大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CESI仿宋-GB2312" w:hAnsi="CESI仿宋-GB2312" w:eastAsia="CESI仿宋-GB2312" w:cs="CESI仿宋-GB2312"/>
                <w:sz w:val="24"/>
                <w:lang w:val="en-US" w:eastAsia="zh-CN"/>
              </w:rPr>
            </w:pPr>
            <w:r>
              <w:rPr>
                <w:rFonts w:hint="eastAsia" w:ascii="CESI仿宋-GB2312" w:hAnsi="CESI仿宋-GB2312" w:eastAsia="CESI仿宋-GB2312" w:cs="CESI仿宋-GB2312"/>
                <w:sz w:val="24"/>
                <w:lang w:val="en-US" w:eastAsia="zh-CN"/>
              </w:rPr>
              <w:t>第二，培育组织，搭建平台，治理问题得到缓解。建立“公益合伙人”商圈工作室，打造商圈贴心娘家。并且以“公益合伙人”为平台，培育多元社区自组织，满足居民的不同服务需求。如红船义诊队伍、洁净家园志愿队伍、好厝边助老志愿队伍、亲子志愿队伍、公益商家志愿队伍等，开展各类社区治理志愿服务，包括小区改造（垃圾屋）、文明创建、常态便民义诊、长者生日会等。</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80" w:firstLineChars="200"/>
              <w:textAlignment w:val="auto"/>
              <w:rPr>
                <w:rFonts w:hint="default"/>
                <w:lang w:val="en-US" w:eastAsia="zh-CN"/>
              </w:rPr>
            </w:pPr>
            <w:r>
              <w:rPr>
                <w:rFonts w:hint="eastAsia" w:ascii="CESI仿宋-GB2312" w:hAnsi="CESI仿宋-GB2312" w:eastAsia="CESI仿宋-GB2312" w:cs="CESI仿宋-GB2312"/>
                <w:sz w:val="24"/>
                <w:lang w:val="en-US" w:eastAsia="zh-CN"/>
              </w:rPr>
              <w:t>第三，共建共享，共促合作，多元协助能力得到增强。合“网格+商圈”资源，搭建“党建+合伙人”共治平台，赋能社区治理新活力，打造家门口的“幸福圈”。探索社区网格治理模式，利用“合伙人”模式，以网格管理牵引社区服务，网格小区党支部与共建单位（公益合伙人）共建红色朋友圈，共绘党建同心圆。即以辖区各个网格为代表，邀请网格内小区党支部与共建单位（公益合伙人）进行牵手结对，实现优势互补、合作共赢。</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CESI仿宋-GB2312" w:hAnsi="CESI仿宋-GB2312" w:eastAsia="CESI仿宋-GB2312" w:cs="CESI仿宋-GB2312"/>
                <w:sz w:val="24"/>
                <w:lang w:val="en-US" w:eastAsia="zh-CN"/>
              </w:rPr>
            </w:pPr>
            <w:r>
              <w:rPr>
                <w:rFonts w:hint="eastAsia" w:ascii="CESI仿宋-GB2312" w:hAnsi="CESI仿宋-GB2312" w:eastAsia="CESI仿宋-GB2312" w:cs="CESI仿宋-GB2312"/>
                <w:sz w:val="24"/>
                <w:lang w:val="en-US" w:eastAsia="zh-CN"/>
              </w:rPr>
              <w:t>目前，项目开展第三年的服务需求主要表现在：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CESI仿宋-GB2312" w:hAnsi="CESI仿宋-GB2312" w:eastAsia="CESI仿宋-GB2312" w:cs="CESI仿宋-GB2312"/>
                <w:sz w:val="24"/>
                <w:lang w:val="en-US" w:eastAsia="zh-CN"/>
              </w:rPr>
            </w:pPr>
            <w:r>
              <w:rPr>
                <w:rFonts w:hint="eastAsia" w:ascii="CESI仿宋-GB2312" w:hAnsi="CESI仿宋-GB2312" w:eastAsia="CESI仿宋-GB2312" w:cs="CESI仿宋-GB2312"/>
                <w:sz w:val="24"/>
                <w:lang w:val="en-US" w:eastAsia="zh-CN"/>
              </w:rPr>
              <w:t>1.希望继续巩固前两年服务成果，扩充吸纳更多的公益合伙人参与社区治理，完善并实施公益合伙人参与机制，让服务持续有保障、有动力，此外，提升多元主体的治理能力，以满足社区治理的精细化以及居民日益增长的美好生活需要和个性化需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CESI仿宋-GB2312" w:hAnsi="CESI仿宋-GB2312" w:eastAsia="CESI仿宋-GB2312" w:cs="CESI仿宋-GB2312"/>
                <w:sz w:val="24"/>
                <w:lang w:val="en-US" w:eastAsia="zh-CN"/>
              </w:rPr>
            </w:pPr>
            <w:r>
              <w:rPr>
                <w:rFonts w:hint="eastAsia" w:ascii="CESI仿宋-GB2312" w:hAnsi="CESI仿宋-GB2312" w:eastAsia="CESI仿宋-GB2312" w:cs="CESI仿宋-GB2312"/>
                <w:sz w:val="24"/>
                <w:lang w:val="en-US" w:eastAsia="zh-CN"/>
              </w:rPr>
              <w:t>2.在原先服务基础上，创新服务形式跟内容，结合新时代文明实践的要求，用积分兑换服务，提升志愿者参与积极性，扩充社区公益慈善资源，实现“取之于居民，用之于居民”的长效运营，构建“商居共融共治”的发展共同体。</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CESI仿宋-GB2312" w:hAnsi="CESI仿宋-GB2312" w:eastAsia="CESI仿宋-GB2312" w:cs="CESI仿宋-GB2312"/>
                <w:sz w:val="24"/>
                <w:lang w:val="en-US" w:eastAsia="zh-CN"/>
              </w:rPr>
            </w:pPr>
            <w:r>
              <w:rPr>
                <w:rFonts w:hint="eastAsia" w:ascii="CESI仿宋-GB2312" w:hAnsi="CESI仿宋-GB2312" w:eastAsia="CESI仿宋-GB2312" w:cs="CESI仿宋-GB2312"/>
                <w:sz w:val="24"/>
                <w:lang w:val="en-US" w:eastAsia="zh-CN"/>
              </w:rPr>
              <w:t>3.通过项目汇聚多元公益力量，让社区资源得到共享，凝聚商居治理“向心力”，让商居融合有粘性，从而营造“商居共治，宜居宜业”的近邻文化氛围。</w:t>
            </w:r>
          </w:p>
          <w:p>
            <w:pPr>
              <w:tabs>
                <w:tab w:val="left" w:pos="4821"/>
                <w:tab w:val="left" w:pos="5466"/>
              </w:tabs>
              <w:spacing w:line="320" w:lineRule="exact"/>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 xml:space="preserve">                                   </w:t>
            </w:r>
          </w:p>
          <w:p>
            <w:pPr>
              <w:tabs>
                <w:tab w:val="left" w:pos="4821"/>
                <w:tab w:val="left" w:pos="5466"/>
              </w:tabs>
              <w:spacing w:line="320" w:lineRule="exact"/>
              <w:rPr>
                <w:rFonts w:hint="eastAsia" w:ascii="CESI仿宋-GB2312" w:hAnsi="CESI仿宋-GB2312" w:eastAsia="CESI仿宋-GB2312" w:cs="CESI仿宋-GB2312"/>
                <w:sz w:val="24"/>
              </w:rPr>
            </w:pPr>
          </w:p>
          <w:p>
            <w:pPr>
              <w:tabs>
                <w:tab w:val="left" w:pos="4821"/>
                <w:tab w:val="left" w:pos="5466"/>
              </w:tabs>
              <w:spacing w:line="320" w:lineRule="exact"/>
              <w:rPr>
                <w:rFonts w:hint="eastAsia" w:ascii="CESI仿宋-GB2312" w:hAnsi="CESI仿宋-GB2312" w:eastAsia="CESI仿宋-GB2312" w:cs="CESI仿宋-GB2312"/>
                <w:sz w:val="24"/>
              </w:rPr>
            </w:pPr>
          </w:p>
          <w:p>
            <w:pPr>
              <w:tabs>
                <w:tab w:val="left" w:pos="4821"/>
                <w:tab w:val="left" w:pos="5466"/>
              </w:tabs>
              <w:spacing w:line="320" w:lineRule="exact"/>
              <w:rPr>
                <w:rFonts w:hint="eastAsia" w:ascii="CESI仿宋-GB2312" w:hAnsi="CESI仿宋-GB2312" w:eastAsia="CESI仿宋-GB2312" w:cs="CESI仿宋-GB2312"/>
                <w:sz w:val="24"/>
              </w:rPr>
            </w:pPr>
          </w:p>
          <w:p>
            <w:pPr>
              <w:tabs>
                <w:tab w:val="left" w:pos="4821"/>
                <w:tab w:val="left" w:pos="5466"/>
              </w:tabs>
              <w:spacing w:line="320" w:lineRule="exact"/>
              <w:rPr>
                <w:rFonts w:hint="eastAsia" w:ascii="CESI仿宋-GB2312" w:hAnsi="CESI仿宋-GB2312" w:eastAsia="CESI仿宋-GB2312" w:cs="CESI仿宋-GB2312"/>
                <w:sz w:val="24"/>
              </w:rPr>
            </w:pPr>
          </w:p>
          <w:p>
            <w:pPr>
              <w:tabs>
                <w:tab w:val="left" w:pos="4821"/>
                <w:tab w:val="left" w:pos="5466"/>
              </w:tabs>
              <w:spacing w:line="320" w:lineRule="exact"/>
              <w:ind w:firstLine="4320" w:firstLineChars="18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 xml:space="preserve">      盖  章</w:t>
            </w:r>
          </w:p>
          <w:p>
            <w:pPr>
              <w:spacing w:line="320" w:lineRule="exact"/>
              <w:rPr>
                <w:rFonts w:hint="eastAsia" w:ascii="CESI仿宋-GB2312" w:hAnsi="CESI仿宋-GB2312" w:eastAsia="CESI仿宋-GB2312" w:cs="CESI仿宋-GB2312"/>
                <w:sz w:val="24"/>
              </w:rPr>
            </w:pPr>
          </w:p>
          <w:p>
            <w:pPr>
              <w:tabs>
                <w:tab w:val="left" w:pos="4389"/>
                <w:tab w:val="left" w:pos="5871"/>
              </w:tabs>
              <w:spacing w:line="320" w:lineRule="exact"/>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项目主管部门、</w:t>
            </w:r>
          </w:p>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财</w:t>
            </w:r>
            <w:r>
              <w:rPr>
                <w:rFonts w:hint="eastAsia" w:ascii="CESI仿宋-GB2312" w:hAnsi="CESI仿宋-GB2312" w:eastAsia="CESI仿宋-GB2312" w:cs="CESI仿宋-GB2312"/>
                <w:spacing w:val="-6"/>
                <w:sz w:val="24"/>
              </w:rPr>
              <w:t>政局审核意见</w:t>
            </w:r>
          </w:p>
        </w:tc>
        <w:tc>
          <w:tcPr>
            <w:tcW w:w="6914" w:type="dxa"/>
            <w:gridSpan w:val="3"/>
            <w:tcBorders>
              <w:top w:val="single" w:color="auto" w:sz="4" w:space="0"/>
              <w:left w:val="nil"/>
              <w:bottom w:val="single" w:color="auto" w:sz="4" w:space="0"/>
              <w:right w:val="single" w:color="auto" w:sz="4" w:space="0"/>
            </w:tcBorders>
            <w:noWrap w:val="0"/>
            <w:vAlign w:val="center"/>
          </w:tcPr>
          <w:p>
            <w:pPr>
              <w:spacing w:line="320" w:lineRule="exact"/>
              <w:rPr>
                <w:rFonts w:hint="eastAsia" w:ascii="CESI仿宋-GB2312" w:hAnsi="CESI仿宋-GB2312" w:eastAsia="CESI仿宋-GB2312" w:cs="CESI仿宋-GB2312"/>
                <w:sz w:val="24"/>
              </w:rPr>
            </w:pPr>
          </w:p>
          <w:p>
            <w:pPr>
              <w:spacing w:line="320" w:lineRule="exact"/>
              <w:rPr>
                <w:rFonts w:hint="eastAsia" w:ascii="CESI仿宋-GB2312" w:hAnsi="CESI仿宋-GB2312" w:eastAsia="CESI仿宋-GB2312" w:cs="CESI仿宋-GB2312"/>
                <w:sz w:val="24"/>
              </w:rPr>
            </w:pPr>
          </w:p>
          <w:p>
            <w:pPr>
              <w:spacing w:line="320" w:lineRule="exact"/>
              <w:rPr>
                <w:rFonts w:hint="eastAsia" w:ascii="CESI仿宋-GB2312" w:hAnsi="CESI仿宋-GB2312" w:eastAsia="CESI仿宋-GB2312" w:cs="CESI仿宋-GB2312"/>
                <w:sz w:val="24"/>
              </w:rPr>
            </w:pPr>
          </w:p>
          <w:p>
            <w:pPr>
              <w:spacing w:line="320" w:lineRule="exact"/>
              <w:rPr>
                <w:rFonts w:hint="eastAsia" w:ascii="CESI仿宋-GB2312" w:hAnsi="CESI仿宋-GB2312" w:eastAsia="CESI仿宋-GB2312" w:cs="CESI仿宋-GB2312"/>
                <w:sz w:val="24"/>
              </w:rPr>
            </w:pPr>
          </w:p>
          <w:p>
            <w:pPr>
              <w:tabs>
                <w:tab w:val="left" w:pos="4686"/>
              </w:tabs>
              <w:spacing w:line="320" w:lineRule="exact"/>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 xml:space="preserve">        盖  章                            盖  章</w:t>
            </w:r>
          </w:p>
          <w:p>
            <w:pPr>
              <w:spacing w:line="320" w:lineRule="exact"/>
              <w:rPr>
                <w:rFonts w:hint="eastAsia" w:ascii="CESI仿宋-GB2312" w:hAnsi="CESI仿宋-GB2312" w:eastAsia="CESI仿宋-GB2312" w:cs="CESI仿宋-GB2312"/>
                <w:sz w:val="24"/>
              </w:rPr>
            </w:pPr>
          </w:p>
          <w:p>
            <w:pPr>
              <w:tabs>
                <w:tab w:val="left" w:pos="4596"/>
                <w:tab w:val="left" w:pos="5856"/>
              </w:tabs>
              <w:spacing w:line="320" w:lineRule="exact"/>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 xml:space="preserve">     年   月    日                </w:t>
            </w:r>
            <w:r>
              <w:rPr>
                <w:rFonts w:hint="eastAsia" w:ascii="CESI仿宋-GB2312" w:hAnsi="CESI仿宋-GB2312" w:eastAsia="CESI仿宋-GB2312" w:cs="CESI仿宋-GB2312"/>
                <w:sz w:val="24"/>
                <w:lang w:val="en-US" w:eastAsia="zh-CN"/>
              </w:rPr>
              <w:t xml:space="preserve"> </w:t>
            </w:r>
            <w:r>
              <w:rPr>
                <w:rFonts w:hint="eastAsia" w:ascii="CESI仿宋-GB2312" w:hAnsi="CESI仿宋-GB2312" w:eastAsia="CESI仿宋-GB2312" w:cs="CESI仿宋-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备  注</w:t>
            </w:r>
          </w:p>
        </w:tc>
        <w:tc>
          <w:tcPr>
            <w:tcW w:w="6914" w:type="dxa"/>
            <w:gridSpan w:val="3"/>
            <w:tcBorders>
              <w:top w:val="single" w:color="auto" w:sz="4" w:space="0"/>
              <w:left w:val="nil"/>
              <w:bottom w:val="single" w:color="auto" w:sz="4" w:space="0"/>
              <w:right w:val="single" w:color="auto" w:sz="4" w:space="0"/>
            </w:tcBorders>
            <w:noWrap w:val="0"/>
            <w:vAlign w:val="center"/>
          </w:tcPr>
          <w:p>
            <w:pPr>
              <w:spacing w:line="320" w:lineRule="exact"/>
              <w:rPr>
                <w:rFonts w:hint="eastAsia" w:ascii="CESI仿宋-GB2312" w:hAnsi="CESI仿宋-GB2312" w:eastAsia="CESI仿宋-GB2312" w:cs="CESI仿宋-GB2312"/>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说  明</w:t>
            </w:r>
          </w:p>
        </w:tc>
        <w:tc>
          <w:tcPr>
            <w:tcW w:w="6914" w:type="dxa"/>
            <w:gridSpan w:val="3"/>
            <w:tcBorders>
              <w:top w:val="single" w:color="auto" w:sz="4" w:space="0"/>
              <w:left w:val="nil"/>
              <w:bottom w:val="single" w:color="auto" w:sz="4" w:space="0"/>
              <w:right w:val="single" w:color="auto" w:sz="4" w:space="0"/>
            </w:tcBorders>
            <w:noWrap w:val="0"/>
            <w:vAlign w:val="center"/>
          </w:tcPr>
          <w:p>
            <w:pPr>
              <w:spacing w:line="340" w:lineRule="exact"/>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1．申报理由主要填写征求居民意见情况，购买服务对象的数量、需求等,经街道办研究汇总后盖章上报。</w:t>
            </w:r>
          </w:p>
          <w:p>
            <w:pPr>
              <w:spacing w:line="340" w:lineRule="exact"/>
              <w:jc w:val="left"/>
              <w:rPr>
                <w:rFonts w:hint="eastAsia" w:ascii="CESI仿宋-GB2312" w:hAnsi="CESI仿宋-GB2312" w:eastAsia="CESI仿宋-GB2312" w:cs="CESI仿宋-GB2312"/>
                <w:b/>
                <w:bCs/>
                <w:kern w:val="2"/>
                <w:sz w:val="24"/>
              </w:rPr>
            </w:pPr>
            <w:r>
              <w:rPr>
                <w:rFonts w:hint="eastAsia" w:ascii="CESI仿宋-GB2312" w:hAnsi="CESI仿宋-GB2312" w:eastAsia="CESI仿宋-GB2312" w:cs="CESI仿宋-GB2312"/>
                <w:sz w:val="24"/>
              </w:rPr>
              <w:t>2．本表一式</w:t>
            </w:r>
            <w:r>
              <w:rPr>
                <w:rFonts w:hint="eastAsia" w:ascii="CESI仿宋-GB2312" w:hAnsi="CESI仿宋-GB2312" w:eastAsia="CESI仿宋-GB2312" w:cs="CESI仿宋-GB2312"/>
                <w:sz w:val="24"/>
                <w:lang w:eastAsia="zh-CN"/>
              </w:rPr>
              <w:t>二</w:t>
            </w:r>
            <w:bookmarkStart w:id="0" w:name="_GoBack"/>
            <w:bookmarkEnd w:id="0"/>
            <w:r>
              <w:rPr>
                <w:rFonts w:hint="eastAsia" w:ascii="CESI仿宋-GB2312" w:hAnsi="CESI仿宋-GB2312" w:eastAsia="CESI仿宋-GB2312" w:cs="CESI仿宋-GB2312"/>
                <w:sz w:val="24"/>
              </w:rPr>
              <w:t>份，申报单位、项目主管部门各一份。</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YjU0MjBmMzIzNDJkMWVjZDUzMWE4YjcyNTFlMGQifQ=="/>
  </w:docVars>
  <w:rsids>
    <w:rsidRoot w:val="00000000"/>
    <w:rsid w:val="1EF4790F"/>
    <w:rsid w:val="2DD74F48"/>
    <w:rsid w:val="3ED75731"/>
    <w:rsid w:val="40DA31F5"/>
    <w:rsid w:val="4D95A0A7"/>
    <w:rsid w:val="577E6B11"/>
    <w:rsid w:val="677F1B0F"/>
    <w:rsid w:val="F3E7A5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96"/>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1.正文"/>
    <w:basedOn w:val="1"/>
    <w:qFormat/>
    <w:uiPriority w:val="0"/>
    <w:rPr>
      <w:rFonts w:ascii="Calibri" w:hAnsi="Times New Roman" w:eastAsia="宋体"/>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dc:creator>
  <cp:lastModifiedBy>xmadmin</cp:lastModifiedBy>
  <dcterms:modified xsi:type="dcterms:W3CDTF">2025-04-01T10:51:02Z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529A5F7F44F84D07AC5EEDCE612A38F8_13</vt:lpwstr>
  </property>
</Properties>
</file>