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附件1</w:t>
      </w:r>
    </w:p>
    <w:p>
      <w:pPr>
        <w:adjustRightInd w:val="0"/>
        <w:snapToGrid w:val="0"/>
        <w:spacing w:line="640" w:lineRule="exact"/>
        <w:jc w:val="center"/>
        <w:rPr>
          <w:rFonts w:hint="eastAsia" w:ascii="宋体" w:hAnsi="宋体" w:cs="宋体"/>
          <w:b/>
          <w:color w:val="auto"/>
          <w:w w:val="85"/>
          <w:kern w:val="0"/>
          <w:sz w:val="44"/>
          <w:szCs w:val="44"/>
          <w:highlight w:val="none"/>
        </w:rPr>
      </w:pPr>
      <w:r>
        <w:rPr>
          <w:rFonts w:hint="eastAsia" w:ascii="宋体" w:hAnsi="宋体" w:cs="宋体"/>
          <w:b/>
          <w:color w:val="auto"/>
          <w:w w:val="85"/>
          <w:kern w:val="0"/>
          <w:sz w:val="44"/>
          <w:szCs w:val="44"/>
          <w:highlight w:val="none"/>
          <w:u w:val="none"/>
          <w:lang w:val="en-US" w:eastAsia="zh-CN"/>
        </w:rPr>
        <w:t>2023年</w:t>
      </w:r>
      <w:r>
        <w:rPr>
          <w:rFonts w:hint="eastAsia" w:ascii="宋体" w:hAnsi="宋体" w:cs="宋体"/>
          <w:b/>
          <w:color w:val="auto"/>
          <w:w w:val="85"/>
          <w:kern w:val="0"/>
          <w:sz w:val="44"/>
          <w:szCs w:val="44"/>
          <w:highlight w:val="none"/>
        </w:rPr>
        <w:t>厦门市事业单位</w:t>
      </w: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w:t>
      </w:r>
    </w:p>
    <w:p>
      <w:pPr>
        <w:adjustRightInd w:val="0"/>
        <w:snapToGrid w:val="0"/>
        <w:spacing w:line="640" w:lineRule="exact"/>
        <w:jc w:val="center"/>
        <w:rPr>
          <w:rFonts w:hint="eastAsia" w:ascii="宋体" w:hAnsi="宋体" w:cs="宋体" w:eastAsiaTheme="minorEastAsia"/>
          <w:b/>
          <w:color w:val="auto"/>
          <w:w w:val="85"/>
          <w:kern w:val="0"/>
          <w:sz w:val="44"/>
          <w:szCs w:val="44"/>
          <w:highlight w:val="none"/>
          <w:lang w:eastAsia="zh-CN"/>
        </w:rPr>
      </w:pPr>
      <w:r>
        <w:rPr>
          <w:rFonts w:hint="eastAsia" w:ascii="宋体" w:hAnsi="宋体" w:cs="宋体"/>
          <w:b/>
          <w:color w:val="auto"/>
          <w:w w:val="85"/>
          <w:kern w:val="0"/>
          <w:sz w:val="44"/>
          <w:szCs w:val="44"/>
          <w:highlight w:val="none"/>
        </w:rPr>
        <w:t>报考</w:t>
      </w:r>
      <w:bookmarkEnd w:id="0"/>
      <w:r>
        <w:rPr>
          <w:rFonts w:hint="eastAsia" w:ascii="宋体" w:hAnsi="宋体" w:cs="宋体"/>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_Toc631254057 </w:instrText>
          </w:r>
          <w:r>
            <w:rPr>
              <w:highlight w:val="none"/>
            </w:rPr>
            <w:fldChar w:fldCharType="separate"/>
          </w:r>
          <w:r>
            <w:rPr>
              <w:rFonts w:hint="eastAsia" w:ascii="SimHei" w:hAnsi="SimHei" w:eastAsia="SimHei"/>
              <w:bCs/>
              <w:szCs w:val="32"/>
            </w:rPr>
            <w:t xml:space="preserve">一、 </w:t>
          </w:r>
          <w:r>
            <w:rPr>
              <w:rFonts w:hint="eastAsia" w:ascii="SimHei" w:hAnsi="SimHei" w:eastAsia="SimHei"/>
              <w:bCs/>
              <w:szCs w:val="32"/>
              <w:highlight w:val="none"/>
            </w:rPr>
            <w:t>基本条件</w:t>
          </w:r>
          <w:r>
            <w:tab/>
          </w:r>
          <w:r>
            <w:fldChar w:fldCharType="begin"/>
          </w:r>
          <w:r>
            <w:instrText xml:space="preserve"> PAGEREF _Toc631254057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_Toc1196177180 </w:instrText>
          </w:r>
          <w:r>
            <w:rPr>
              <w:highlight w:val="none"/>
            </w:rPr>
            <w:fldChar w:fldCharType="separate"/>
          </w:r>
          <w:r>
            <w:rPr>
              <w:rFonts w:hint="eastAsia" w:ascii="SimHei" w:hAnsi="SimHei" w:eastAsia="SimHei"/>
              <w:bCs/>
              <w:szCs w:val="32"/>
            </w:rPr>
            <w:t xml:space="preserve">二、 </w:t>
          </w:r>
          <w:r>
            <w:rPr>
              <w:rFonts w:hint="eastAsia" w:ascii="SimHei" w:hAnsi="SimHei" w:eastAsia="SimHei"/>
              <w:bCs/>
              <w:szCs w:val="32"/>
              <w:highlight w:val="none"/>
            </w:rPr>
            <w:t>不得报考或取消报考（聘用）资格的情形</w:t>
          </w:r>
          <w:r>
            <w:tab/>
          </w:r>
          <w:r>
            <w:fldChar w:fldCharType="begin"/>
          </w:r>
          <w:r>
            <w:instrText xml:space="preserve"> PAGEREF _Toc1196177180 </w:instrText>
          </w:r>
          <w:r>
            <w:fldChar w:fldCharType="separate"/>
          </w:r>
          <w:r>
            <w:t>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_Toc416841015 </w:instrText>
          </w:r>
          <w:r>
            <w:rPr>
              <w:highlight w:val="none"/>
            </w:rPr>
            <w:fldChar w:fldCharType="separate"/>
          </w:r>
          <w:r>
            <w:rPr>
              <w:rFonts w:hint="eastAsia" w:ascii="SimHei" w:hAnsi="SimHei" w:eastAsia="SimHei"/>
              <w:bCs/>
              <w:szCs w:val="32"/>
            </w:rPr>
            <w:t xml:space="preserve">三、 </w:t>
          </w:r>
          <w:r>
            <w:rPr>
              <w:rFonts w:hint="eastAsia" w:ascii="SimHei" w:hAnsi="SimHei" w:eastAsia="SimHei"/>
              <w:bCs/>
              <w:szCs w:val="32"/>
              <w:highlight w:val="none"/>
              <w:lang w:eastAsia="zh-CN"/>
            </w:rPr>
            <w:t>选报岗位</w:t>
          </w:r>
          <w:r>
            <w:tab/>
          </w:r>
          <w:r>
            <w:fldChar w:fldCharType="begin"/>
          </w:r>
          <w:r>
            <w:instrText xml:space="preserve"> PAGEREF _Toc416841015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_Toc1917941780 </w:instrText>
          </w:r>
          <w:r>
            <w:rPr>
              <w:highlight w:val="none"/>
            </w:rPr>
            <w:fldChar w:fldCharType="separate"/>
          </w:r>
          <w:r>
            <w:rPr>
              <w:rFonts w:hint="eastAsia" w:ascii="KaiTi" w:hAnsi="KaiTi" w:eastAsia="KaiTi"/>
              <w:szCs w:val="32"/>
              <w:highlight w:val="none"/>
            </w:rPr>
            <w:t>（一）</w:t>
          </w:r>
          <w:r>
            <w:rPr>
              <w:rFonts w:hint="eastAsia" w:ascii="KaiTi" w:hAnsi="KaiTi" w:eastAsia="KaiTi"/>
              <w:szCs w:val="32"/>
              <w:highlight w:val="none"/>
              <w:lang w:eastAsia="zh-CN"/>
            </w:rPr>
            <w:t>报考</w:t>
          </w:r>
          <w:r>
            <w:rPr>
              <w:rFonts w:hint="eastAsia" w:ascii="KaiTi" w:hAnsi="KaiTi" w:eastAsia="KaiTi"/>
              <w:szCs w:val="32"/>
              <w:highlight w:val="none"/>
            </w:rPr>
            <w:t>条件确认</w:t>
          </w:r>
          <w:r>
            <w:tab/>
          </w:r>
          <w:r>
            <w:fldChar w:fldCharType="begin"/>
          </w:r>
          <w:r>
            <w:instrText xml:space="preserve"> PAGEREF _Toc1917941780 </w:instrText>
          </w:r>
          <w:r>
            <w:fldChar w:fldCharType="separate"/>
          </w:r>
          <w:r>
            <w:t>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_Toc665354658 </w:instrText>
          </w:r>
          <w:r>
            <w:rPr>
              <w:highlight w:val="none"/>
            </w:rPr>
            <w:fldChar w:fldCharType="separate"/>
          </w:r>
          <w:r>
            <w:rPr>
              <w:rFonts w:hint="eastAsia" w:ascii="KaiTi" w:hAnsi="KaiTi" w:eastAsia="KaiTi"/>
              <w:szCs w:val="32"/>
              <w:highlight w:val="none"/>
            </w:rPr>
            <w:t>（二）</w:t>
          </w:r>
          <w:r>
            <w:rPr>
              <w:rFonts w:hint="eastAsia" w:ascii="KaiTi" w:hAnsi="KaiTi" w:eastAsia="KaiTi"/>
              <w:szCs w:val="32"/>
              <w:highlight w:val="none"/>
              <w:lang w:eastAsia="zh-CN"/>
            </w:rPr>
            <w:t>照片要求</w:t>
          </w:r>
          <w:r>
            <w:tab/>
          </w:r>
          <w:r>
            <w:fldChar w:fldCharType="begin"/>
          </w:r>
          <w:r>
            <w:instrText xml:space="preserve"> PAGEREF _Toc665354658 </w:instrText>
          </w:r>
          <w:r>
            <w:fldChar w:fldCharType="separate"/>
          </w:r>
          <w:r>
            <w:t>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_Toc371248182 </w:instrText>
          </w:r>
          <w:r>
            <w:rPr>
              <w:highlight w:val="none"/>
            </w:rPr>
            <w:fldChar w:fldCharType="separate"/>
          </w:r>
          <w:r>
            <w:rPr>
              <w:rFonts w:hint="eastAsia" w:ascii="KaiTi" w:hAnsi="KaiTi" w:eastAsia="KaiTi"/>
              <w:szCs w:val="32"/>
              <w:lang w:eastAsia="zh-CN"/>
            </w:rPr>
            <w:t>（三）</w:t>
          </w:r>
          <w:r>
            <w:rPr>
              <w:rFonts w:hint="eastAsia" w:ascii="KaiTi" w:hAnsi="KaiTi" w:eastAsia="KaiTi"/>
              <w:szCs w:val="32"/>
              <w:highlight w:val="none"/>
              <w:lang w:eastAsia="zh-CN"/>
            </w:rPr>
            <w:t>个人简历</w:t>
          </w:r>
          <w:r>
            <w:tab/>
          </w:r>
          <w:r>
            <w:fldChar w:fldCharType="begin"/>
          </w:r>
          <w:r>
            <w:instrText xml:space="preserve"> PAGEREF _Toc371248182 </w:instrText>
          </w:r>
          <w:r>
            <w:fldChar w:fldCharType="separate"/>
          </w:r>
          <w:r>
            <w:t>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_Toc1369697646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四</w:t>
          </w:r>
          <w:r>
            <w:rPr>
              <w:rFonts w:hint="eastAsia" w:ascii="KaiTi" w:hAnsi="KaiTi" w:eastAsia="KaiTi"/>
              <w:szCs w:val="32"/>
              <w:highlight w:val="none"/>
            </w:rPr>
            <w:t>）专门岗位</w:t>
          </w:r>
          <w:r>
            <w:tab/>
          </w:r>
          <w:r>
            <w:fldChar w:fldCharType="begin"/>
          </w:r>
          <w:r>
            <w:instrText xml:space="preserve"> PAGEREF _Toc1369697646 </w:instrText>
          </w:r>
          <w:r>
            <w:fldChar w:fldCharType="separate"/>
          </w:r>
          <w:r>
            <w:t>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_Toc1195512276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五</w:t>
          </w:r>
          <w:r>
            <w:rPr>
              <w:rFonts w:hint="eastAsia" w:ascii="KaiTi" w:hAnsi="KaiTi" w:eastAsia="KaiTi"/>
              <w:szCs w:val="32"/>
              <w:highlight w:val="none"/>
            </w:rPr>
            <w:t>）回避情形</w:t>
          </w:r>
          <w:r>
            <w:tab/>
          </w:r>
          <w:r>
            <w:fldChar w:fldCharType="begin"/>
          </w:r>
          <w:r>
            <w:instrText xml:space="preserve"> PAGEREF _Toc1195512276 </w:instrText>
          </w:r>
          <w:r>
            <w:fldChar w:fldCharType="separate"/>
          </w:r>
          <w:r>
            <w:t>6</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_Toc101245694 </w:instrText>
          </w:r>
          <w:r>
            <w:rPr>
              <w:highlight w:val="none"/>
            </w:rPr>
            <w:fldChar w:fldCharType="separate"/>
          </w:r>
          <w:r>
            <w:rPr>
              <w:rFonts w:hint="eastAsia" w:ascii="SimHei" w:hAnsi="SimHei" w:eastAsia="SimHei" w:cs="SimHei"/>
              <w:bCs/>
              <w:strike w:val="0"/>
              <w:dstrike w:val="0"/>
              <w:szCs w:val="32"/>
              <w:lang w:eastAsia="zh-CN"/>
            </w:rPr>
            <w:t xml:space="preserve">四、 </w:t>
          </w:r>
          <w:r>
            <w:rPr>
              <w:rFonts w:hint="eastAsia" w:ascii="SimHei" w:hAnsi="SimHei" w:eastAsia="SimHei"/>
              <w:bCs/>
              <w:szCs w:val="32"/>
              <w:highlight w:val="none"/>
            </w:rPr>
            <w:t>年龄</w:t>
          </w:r>
          <w:r>
            <w:rPr>
              <w:rFonts w:hint="eastAsia" w:ascii="SimHei" w:hAnsi="SimHei" w:eastAsia="SimHei"/>
              <w:bCs/>
              <w:szCs w:val="32"/>
              <w:highlight w:val="none"/>
              <w:lang w:eastAsia="zh-CN"/>
            </w:rPr>
            <w:t>、资格（历）等的</w:t>
          </w:r>
          <w:r>
            <w:rPr>
              <w:rFonts w:hint="eastAsia" w:ascii="SimHei" w:hAnsi="SimHei" w:eastAsia="SimHei"/>
              <w:bCs/>
              <w:szCs w:val="32"/>
              <w:highlight w:val="none"/>
            </w:rPr>
            <w:t>计算</w:t>
          </w:r>
          <w:r>
            <w:rPr>
              <w:rFonts w:hint="eastAsia" w:ascii="SimHei" w:hAnsi="SimHei" w:eastAsia="SimHei"/>
              <w:bCs/>
              <w:szCs w:val="32"/>
              <w:highlight w:val="none"/>
              <w:lang w:eastAsia="zh-CN"/>
            </w:rPr>
            <w:t>办法</w:t>
          </w:r>
          <w:r>
            <w:tab/>
          </w:r>
          <w:r>
            <w:fldChar w:fldCharType="begin"/>
          </w:r>
          <w:r>
            <w:instrText xml:space="preserve"> PAGEREF _Toc101245694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_Toc926331845 </w:instrText>
          </w:r>
          <w:r>
            <w:rPr>
              <w:highlight w:val="none"/>
            </w:rPr>
            <w:fldChar w:fldCharType="separate"/>
          </w:r>
          <w:r>
            <w:rPr>
              <w:rFonts w:hint="eastAsia" w:ascii="KaiTi" w:hAnsi="KaiTi" w:eastAsia="KaiTi" w:cs="KaiTi"/>
              <w:bCs/>
              <w:szCs w:val="32"/>
            </w:rPr>
            <w:t xml:space="preserve">（一） </w:t>
          </w:r>
          <w:r>
            <w:rPr>
              <w:rFonts w:hint="eastAsia" w:ascii="KaiTi" w:hAnsi="KaiTi" w:eastAsia="KaiTi" w:cs="KaiTi"/>
              <w:bCs/>
              <w:szCs w:val="32"/>
              <w:highlight w:val="none"/>
            </w:rPr>
            <w:t>年龄</w:t>
          </w:r>
          <w:r>
            <w:tab/>
          </w:r>
          <w:r>
            <w:fldChar w:fldCharType="begin"/>
          </w:r>
          <w:r>
            <w:instrText xml:space="preserve"> PAGEREF _Toc926331845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_Toc1231655938 </w:instrText>
          </w:r>
          <w:r>
            <w:rPr>
              <w:highlight w:val="none"/>
            </w:rPr>
            <w:fldChar w:fldCharType="separate"/>
          </w:r>
          <w:r>
            <w:rPr>
              <w:rFonts w:hint="eastAsia" w:ascii="KaiTi" w:hAnsi="KaiTi" w:eastAsia="KaiTi" w:cs="KaiTi"/>
              <w:bCs/>
              <w:szCs w:val="32"/>
            </w:rPr>
            <w:t xml:space="preserve">（二） </w:t>
          </w:r>
          <w:r>
            <w:rPr>
              <w:rFonts w:hint="eastAsia" w:ascii="KaiTi" w:hAnsi="KaiTi" w:eastAsia="KaiTi" w:cs="KaiTi"/>
              <w:bCs/>
              <w:szCs w:val="32"/>
              <w:highlight w:val="none"/>
            </w:rPr>
            <w:t>资格（历）</w:t>
          </w:r>
          <w:r>
            <w:rPr>
              <w:rFonts w:hint="eastAsia" w:ascii="KaiTi" w:hAnsi="KaiTi" w:eastAsia="KaiTi" w:cs="KaiTi"/>
              <w:bCs/>
              <w:szCs w:val="32"/>
              <w:highlight w:val="none"/>
              <w:lang w:eastAsia="zh-CN"/>
            </w:rPr>
            <w:t>等</w:t>
          </w:r>
          <w:r>
            <w:tab/>
          </w:r>
          <w:r>
            <w:fldChar w:fldCharType="begin"/>
          </w:r>
          <w:r>
            <w:instrText xml:space="preserve"> PAGEREF _Toc1231655938 </w:instrText>
          </w:r>
          <w:r>
            <w:fldChar w:fldCharType="separate"/>
          </w:r>
          <w:r>
            <w:t>7</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_Toc1936345921 </w:instrText>
          </w:r>
          <w:r>
            <w:rPr>
              <w:highlight w:val="none"/>
            </w:rPr>
            <w:fldChar w:fldCharType="separate"/>
          </w:r>
          <w:r>
            <w:rPr>
              <w:rFonts w:hint="eastAsia" w:ascii="SimHei" w:hAnsi="SimHei" w:eastAsia="SimHei" w:cs="SimHei"/>
              <w:bCs/>
              <w:strike w:val="0"/>
              <w:dstrike w:val="0"/>
              <w:szCs w:val="32"/>
            </w:rPr>
            <w:t xml:space="preserve">五、 </w:t>
          </w:r>
          <w:r>
            <w:rPr>
              <w:rFonts w:hint="eastAsia" w:ascii="SimHei" w:hAnsi="SimHei" w:eastAsia="SimHei"/>
              <w:bCs/>
              <w:szCs w:val="32"/>
              <w:highlight w:val="none"/>
            </w:rPr>
            <w:t>学历（位）认定</w:t>
          </w:r>
          <w:r>
            <w:tab/>
          </w:r>
          <w:r>
            <w:fldChar w:fldCharType="begin"/>
          </w:r>
          <w:r>
            <w:instrText xml:space="preserve"> PAGEREF _Toc1936345921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_Toc130544398 </w:instrText>
          </w:r>
          <w:r>
            <w:rPr>
              <w:highlight w:val="none"/>
            </w:rPr>
            <w:fldChar w:fldCharType="separate"/>
          </w:r>
          <w:r>
            <w:rPr>
              <w:rFonts w:hint="eastAsia" w:ascii="KaiTi" w:hAnsi="KaiTi" w:eastAsia="KaiTi"/>
              <w:szCs w:val="32"/>
              <w:highlight w:val="none"/>
            </w:rPr>
            <w:t>（一）境内学历</w:t>
          </w:r>
          <w:r>
            <w:rPr>
              <w:rFonts w:hint="eastAsia" w:ascii="KaiTi" w:hAnsi="KaiTi" w:eastAsia="KaiTi"/>
              <w:szCs w:val="32"/>
              <w:highlight w:val="none"/>
              <w:lang w:eastAsia="zh-CN"/>
            </w:rPr>
            <w:t>（位）</w:t>
          </w:r>
          <w:r>
            <w:tab/>
          </w:r>
          <w:r>
            <w:fldChar w:fldCharType="begin"/>
          </w:r>
          <w:r>
            <w:instrText xml:space="preserve"> PAGEREF _Toc130544398 </w:instrText>
          </w:r>
          <w:r>
            <w:fldChar w:fldCharType="separate"/>
          </w:r>
          <w:r>
            <w:t>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_Toc1868477877 </w:instrText>
          </w:r>
          <w:r>
            <w:rPr>
              <w:highlight w:val="none"/>
            </w:rPr>
            <w:fldChar w:fldCharType="separate"/>
          </w:r>
          <w:r>
            <w:rPr>
              <w:rFonts w:hint="eastAsia" w:ascii="KaiTi" w:hAnsi="KaiTi" w:eastAsia="KaiTi"/>
              <w:szCs w:val="32"/>
              <w:highlight w:val="none"/>
            </w:rPr>
            <w:t>（二）第二学士学位</w:t>
          </w:r>
          <w:r>
            <w:tab/>
          </w:r>
          <w:r>
            <w:fldChar w:fldCharType="begin"/>
          </w:r>
          <w:r>
            <w:instrText xml:space="preserve"> PAGEREF _Toc1868477877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_Toc1395525828 </w:instrText>
          </w:r>
          <w:r>
            <w:rPr>
              <w:highlight w:val="none"/>
            </w:rPr>
            <w:fldChar w:fldCharType="separate"/>
          </w:r>
          <w:r>
            <w:rPr>
              <w:rFonts w:hint="eastAsia" w:ascii="KaiTi" w:hAnsi="KaiTi" w:eastAsia="KaiTi"/>
              <w:szCs w:val="32"/>
              <w:highlight w:val="none"/>
              <w:lang w:eastAsia="zh-CN"/>
            </w:rPr>
            <w:t>（三）国（境）外</w:t>
          </w:r>
          <w:r>
            <w:rPr>
              <w:rFonts w:hint="eastAsia" w:ascii="KaiTi" w:hAnsi="KaiTi" w:eastAsia="KaiTi"/>
              <w:szCs w:val="32"/>
              <w:highlight w:val="none"/>
            </w:rPr>
            <w:t>学历</w:t>
          </w:r>
          <w:r>
            <w:rPr>
              <w:rFonts w:hint="eastAsia" w:ascii="KaiTi" w:hAnsi="KaiTi" w:eastAsia="KaiTi"/>
              <w:szCs w:val="32"/>
              <w:highlight w:val="none"/>
              <w:lang w:eastAsia="zh-CN"/>
            </w:rPr>
            <w:t>（位）</w:t>
          </w:r>
          <w:r>
            <w:tab/>
          </w:r>
          <w:r>
            <w:fldChar w:fldCharType="begin"/>
          </w:r>
          <w:r>
            <w:instrText xml:space="preserve"> PAGEREF _Toc1395525828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_Toc575044660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四</w:t>
          </w:r>
          <w:r>
            <w:rPr>
              <w:rFonts w:hint="eastAsia" w:ascii="KaiTi" w:hAnsi="KaiTi" w:eastAsia="KaiTi"/>
              <w:szCs w:val="32"/>
              <w:highlight w:val="none"/>
            </w:rPr>
            <w:t>）我省“双学位”“双专业”学历</w:t>
          </w:r>
          <w:r>
            <w:tab/>
          </w:r>
          <w:r>
            <w:fldChar w:fldCharType="begin"/>
          </w:r>
          <w:r>
            <w:instrText xml:space="preserve"> PAGEREF _Toc575044660 </w:instrText>
          </w:r>
          <w:r>
            <w:fldChar w:fldCharType="separate"/>
          </w:r>
          <w:r>
            <w:t>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_Toc82669408 </w:instrText>
          </w:r>
          <w:r>
            <w:rPr>
              <w:highlight w:val="none"/>
            </w:rPr>
            <w:fldChar w:fldCharType="separate"/>
          </w:r>
          <w:r>
            <w:rPr>
              <w:rFonts w:hint="eastAsia" w:ascii="KaiTi" w:hAnsi="KaiTi" w:eastAsia="KaiTi"/>
              <w:szCs w:val="32"/>
              <w:highlight w:val="none"/>
            </w:rPr>
            <w:t>（</w:t>
          </w:r>
          <w:r>
            <w:rPr>
              <w:rFonts w:hint="eastAsia" w:ascii="KaiTi" w:hAnsi="KaiTi" w:eastAsia="KaiTi"/>
              <w:szCs w:val="32"/>
              <w:highlight w:val="none"/>
              <w:lang w:eastAsia="zh-CN"/>
            </w:rPr>
            <w:t>五</w:t>
          </w:r>
          <w:r>
            <w:rPr>
              <w:rFonts w:hint="eastAsia" w:ascii="KaiTi" w:hAnsi="KaiTi" w:eastAsia="KaiTi"/>
              <w:szCs w:val="32"/>
              <w:highlight w:val="none"/>
            </w:rPr>
            <w:t>）</w:t>
          </w:r>
          <w:r>
            <w:rPr>
              <w:rFonts w:hint="eastAsia" w:ascii="KaiTi" w:hAnsi="KaiTi" w:eastAsia="KaiTi"/>
              <w:szCs w:val="32"/>
              <w:highlight w:val="none"/>
              <w:lang w:eastAsia="zh-CN"/>
            </w:rPr>
            <w:t>提醒事项</w:t>
          </w:r>
          <w:r>
            <w:tab/>
          </w:r>
          <w:r>
            <w:fldChar w:fldCharType="begin"/>
          </w:r>
          <w:r>
            <w:instrText xml:space="preserve"> PAGEREF _Toc82669408 </w:instrText>
          </w:r>
          <w:r>
            <w:fldChar w:fldCharType="separate"/>
          </w:r>
          <w:r>
            <w:t>9</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_Toc524127517 </w:instrText>
          </w:r>
          <w:r>
            <w:rPr>
              <w:highlight w:val="none"/>
            </w:rPr>
            <w:fldChar w:fldCharType="separate"/>
          </w:r>
          <w:r>
            <w:rPr>
              <w:rFonts w:hint="eastAsia" w:ascii="SimHei" w:hAnsi="SimHei" w:eastAsia="SimHei" w:cs="SimHei"/>
              <w:bCs/>
              <w:strike w:val="0"/>
              <w:dstrike w:val="0"/>
              <w:szCs w:val="32"/>
            </w:rPr>
            <w:t xml:space="preserve">六、 </w:t>
          </w:r>
          <w:r>
            <w:rPr>
              <w:rFonts w:hint="eastAsia" w:ascii="SimHei" w:hAnsi="SimHei" w:eastAsia="SimHei"/>
              <w:bCs/>
              <w:szCs w:val="32"/>
              <w:highlight w:val="none"/>
            </w:rPr>
            <w:t>专业</w:t>
          </w:r>
          <w:r>
            <w:tab/>
          </w:r>
          <w:r>
            <w:fldChar w:fldCharType="begin"/>
          </w:r>
          <w:r>
            <w:instrText xml:space="preserve"> PAGEREF _Toc524127517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_Toc980194244 </w:instrText>
          </w:r>
          <w:r>
            <w:rPr>
              <w:highlight w:val="none"/>
            </w:rPr>
            <w:fldChar w:fldCharType="separate"/>
          </w:r>
          <w:r>
            <w:rPr>
              <w:rFonts w:hint="eastAsia" w:ascii="KaiTi" w:hAnsi="KaiTi" w:eastAsia="KaiTi"/>
              <w:szCs w:val="32"/>
              <w:highlight w:val="none"/>
            </w:rPr>
            <w:t>（一）填报专业名称</w:t>
          </w:r>
          <w:r>
            <w:tab/>
          </w:r>
          <w:r>
            <w:fldChar w:fldCharType="begin"/>
          </w:r>
          <w:r>
            <w:instrText xml:space="preserve"> PAGEREF _Toc980194244 </w:instrText>
          </w:r>
          <w:r>
            <w:fldChar w:fldCharType="separate"/>
          </w:r>
          <w:r>
            <w:t>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_Toc878958396 </w:instrText>
          </w:r>
          <w:r>
            <w:rPr>
              <w:highlight w:val="none"/>
            </w:rPr>
            <w:fldChar w:fldCharType="separate"/>
          </w:r>
          <w:r>
            <w:rPr>
              <w:rFonts w:hint="eastAsia" w:ascii="KaiTi" w:hAnsi="KaiTi" w:eastAsia="KaiTi"/>
              <w:szCs w:val="32"/>
              <w:highlight w:val="none"/>
            </w:rPr>
            <w:t>（二）专业与学历（位）的对应关系</w:t>
          </w:r>
          <w:r>
            <w:tab/>
          </w:r>
          <w:r>
            <w:fldChar w:fldCharType="begin"/>
          </w:r>
          <w:r>
            <w:instrText xml:space="preserve"> PAGEREF _Toc878958396 </w:instrText>
          </w:r>
          <w:r>
            <w:fldChar w:fldCharType="separate"/>
          </w:r>
          <w:r>
            <w:t>10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_Toc546048923 </w:instrText>
          </w:r>
          <w:r>
            <w:rPr>
              <w:highlight w:val="none"/>
            </w:rPr>
            <w:fldChar w:fldCharType="separate"/>
          </w:r>
          <w:r>
            <w:rPr>
              <w:rFonts w:hint="eastAsia" w:ascii="KaiTi" w:hAnsi="KaiTi" w:eastAsia="KaiTi"/>
              <w:szCs w:val="32"/>
              <w:highlight w:val="none"/>
            </w:rPr>
            <w:t>（三）专业资格的</w:t>
          </w:r>
          <w:r>
            <w:rPr>
              <w:rFonts w:hint="eastAsia" w:ascii="KaiTi" w:hAnsi="KaiTi" w:eastAsia="KaiTi"/>
              <w:szCs w:val="32"/>
              <w:highlight w:val="none"/>
              <w:lang w:eastAsia="zh-CN"/>
            </w:rPr>
            <w:t>认</w:t>
          </w:r>
          <w:r>
            <w:rPr>
              <w:rFonts w:hint="eastAsia" w:ascii="KaiTi" w:hAnsi="KaiTi" w:eastAsia="KaiTi"/>
              <w:szCs w:val="32"/>
              <w:highlight w:val="none"/>
            </w:rPr>
            <w:t>定</w:t>
          </w:r>
          <w:r>
            <w:tab/>
          </w:r>
          <w:r>
            <w:fldChar w:fldCharType="begin"/>
          </w:r>
          <w:r>
            <w:instrText xml:space="preserve"> PAGEREF _Toc546048923 </w:instrText>
          </w:r>
          <w:r>
            <w:fldChar w:fldCharType="separate"/>
          </w:r>
          <w:r>
            <w:t>11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_Toc31286212 </w:instrText>
          </w:r>
          <w:r>
            <w:rPr>
              <w:highlight w:val="none"/>
            </w:rPr>
            <w:fldChar w:fldCharType="separate"/>
          </w:r>
          <w:r>
            <w:rPr>
              <w:rFonts w:hint="eastAsia" w:ascii="SimHei" w:hAnsi="SimHei" w:eastAsia="SimHei" w:cs="SimHei"/>
              <w:bCs/>
              <w:strike w:val="0"/>
              <w:dstrike w:val="0"/>
              <w:szCs w:val="32"/>
            </w:rPr>
            <w:t xml:space="preserve">七、 </w:t>
          </w:r>
          <w:r>
            <w:rPr>
              <w:rFonts w:hint="eastAsia" w:ascii="SimHei" w:hAnsi="SimHei" w:eastAsia="SimHei"/>
              <w:bCs/>
              <w:szCs w:val="32"/>
              <w:highlight w:val="none"/>
            </w:rPr>
            <w:t>工作经历（验）</w:t>
          </w:r>
          <w:r>
            <w:tab/>
          </w:r>
          <w:r>
            <w:fldChar w:fldCharType="begin"/>
          </w:r>
          <w:r>
            <w:instrText xml:space="preserve"> PAGEREF _Toc31286212 </w:instrText>
          </w:r>
          <w:r>
            <w:fldChar w:fldCharType="separate"/>
          </w:r>
          <w:r>
            <w:t>11</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_Toc162852699 </w:instrText>
          </w:r>
          <w:r>
            <w:rPr>
              <w:highlight w:val="none"/>
            </w:rPr>
            <w:fldChar w:fldCharType="separate"/>
          </w:r>
          <w:r>
            <w:rPr>
              <w:rFonts w:hint="eastAsia" w:ascii="SimHei" w:hAnsi="SimHei" w:eastAsia="SimHei" w:cs="SimHei"/>
              <w:bCs/>
              <w:strike w:val="0"/>
              <w:dstrike w:val="0"/>
              <w:szCs w:val="32"/>
            </w:rPr>
            <w:t xml:space="preserve">八、 </w:t>
          </w:r>
          <w:r>
            <w:rPr>
              <w:rFonts w:hint="eastAsia" w:ascii="SimHei" w:hAnsi="SimHei" w:eastAsia="SimHei"/>
              <w:bCs/>
              <w:szCs w:val="32"/>
              <w:highlight w:val="none"/>
              <w:lang w:eastAsia="zh-CN"/>
            </w:rPr>
            <w:t>可免笔试情形</w:t>
          </w:r>
          <w:r>
            <w:tab/>
          </w:r>
          <w:r>
            <w:fldChar w:fldCharType="begin"/>
          </w:r>
          <w:r>
            <w:instrText xml:space="preserve"> PAGEREF _Toc162852699 </w:instrText>
          </w:r>
          <w:r>
            <w:fldChar w:fldCharType="separate"/>
          </w:r>
          <w:r>
            <w:t>12</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_Toc1264144926 </w:instrText>
          </w:r>
          <w:r>
            <w:rPr>
              <w:highlight w:val="none"/>
            </w:rPr>
            <w:fldChar w:fldCharType="separate"/>
          </w:r>
          <w:r>
            <w:rPr>
              <w:rFonts w:hint="eastAsia" w:ascii="SimHei" w:hAnsi="SimHei" w:eastAsia="SimHei" w:cs="SimHei"/>
              <w:bCs/>
              <w:strike w:val="0"/>
              <w:dstrike w:val="0"/>
              <w:szCs w:val="32"/>
              <w:lang w:val="en-US" w:eastAsia="zh-CN"/>
            </w:rPr>
            <w:t xml:space="preserve">九、 </w:t>
          </w:r>
          <w:r>
            <w:rPr>
              <w:rFonts w:hint="eastAsia" w:ascii="SimHei" w:hAnsi="SimHei" w:eastAsia="SimHei"/>
              <w:bCs/>
              <w:szCs w:val="32"/>
              <w:highlight w:val="none"/>
              <w:lang w:eastAsia="zh-CN"/>
            </w:rPr>
            <w:t>岗位开考比例</w:t>
          </w:r>
          <w:r>
            <w:tab/>
          </w:r>
          <w:r>
            <w:fldChar w:fldCharType="begin"/>
          </w:r>
          <w:r>
            <w:instrText xml:space="preserve"> PAGEREF _Toc1264144926 </w:instrText>
          </w:r>
          <w:r>
            <w:fldChar w:fldCharType="separate"/>
          </w:r>
          <w:r>
            <w:t>13</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_Toc912697565 </w:instrText>
          </w:r>
          <w:r>
            <w:rPr>
              <w:highlight w:val="none"/>
            </w:rPr>
            <w:fldChar w:fldCharType="separate"/>
          </w:r>
          <w:r>
            <w:rPr>
              <w:rFonts w:hint="eastAsia" w:ascii="SimHei" w:hAnsi="SimHei" w:eastAsia="SimHei" w:cs="SimHei"/>
              <w:bCs/>
              <w:strike w:val="0"/>
              <w:dstrike w:val="0"/>
              <w:szCs w:val="32"/>
            </w:rPr>
            <w:t xml:space="preserve">十、 </w:t>
          </w:r>
          <w:r>
            <w:rPr>
              <w:rFonts w:hint="eastAsia" w:ascii="SimHei" w:hAnsi="SimHei" w:eastAsia="SimHei"/>
              <w:bCs/>
              <w:szCs w:val="32"/>
              <w:highlight w:val="none"/>
            </w:rPr>
            <w:t>笔试加分</w:t>
          </w:r>
          <w:r>
            <w:tab/>
          </w:r>
          <w:r>
            <w:fldChar w:fldCharType="begin"/>
          </w:r>
          <w:r>
            <w:instrText xml:space="preserve"> PAGEREF _Toc912697565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_Toc1775907829 </w:instrText>
          </w:r>
          <w:r>
            <w:rPr>
              <w:highlight w:val="none"/>
            </w:rPr>
            <w:fldChar w:fldCharType="separate"/>
          </w:r>
          <w:r>
            <w:rPr>
              <w:rFonts w:hint="eastAsia" w:ascii="KaiTi" w:hAnsi="KaiTi" w:eastAsia="KaiTi" w:cs="KaiTi"/>
              <w:bCs/>
              <w:szCs w:val="32"/>
              <w:highlight w:val="none"/>
              <w:lang w:eastAsia="zh-CN"/>
            </w:rPr>
            <w:t>（一）加分原则</w:t>
          </w:r>
          <w:r>
            <w:tab/>
          </w:r>
          <w:r>
            <w:fldChar w:fldCharType="begin"/>
          </w:r>
          <w:r>
            <w:instrText xml:space="preserve"> PAGEREF _Toc1775907829 </w:instrText>
          </w:r>
          <w:r>
            <w:fldChar w:fldCharType="separate"/>
          </w:r>
          <w:r>
            <w:t>13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_Toc1808414131 </w:instrText>
          </w:r>
          <w:r>
            <w:rPr>
              <w:highlight w:val="none"/>
            </w:rPr>
            <w:fldChar w:fldCharType="separate"/>
          </w:r>
          <w:r>
            <w:rPr>
              <w:rFonts w:hint="eastAsia" w:ascii="KaiTi" w:hAnsi="KaiTi" w:eastAsia="KaiTi" w:cs="KaiTi"/>
              <w:bCs/>
              <w:szCs w:val="32"/>
              <w:highlight w:val="none"/>
              <w:lang w:eastAsia="zh-CN"/>
            </w:rPr>
            <w:t>（二）加分对象</w:t>
          </w:r>
          <w:r>
            <w:tab/>
          </w:r>
          <w:r>
            <w:fldChar w:fldCharType="begin"/>
          </w:r>
          <w:r>
            <w:instrText xml:space="preserve"> PAGEREF _Toc1808414131 </w:instrText>
          </w:r>
          <w:r>
            <w:fldChar w:fldCharType="separate"/>
          </w:r>
          <w:r>
            <w:t>13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_Toc189910837 </w:instrText>
          </w:r>
          <w:r>
            <w:rPr>
              <w:highlight w:val="none"/>
            </w:rPr>
            <w:fldChar w:fldCharType="separate"/>
          </w:r>
          <w:r>
            <w:rPr>
              <w:rFonts w:hint="eastAsia" w:ascii="仿宋_GB2312" w:hAnsi="仿宋_GB2312" w:eastAsia="仿宋_GB2312" w:cs="仿宋_GB2312"/>
              <w:bCs/>
              <w:szCs w:val="32"/>
              <w:highlight w:val="none"/>
              <w:lang w:val="en-US" w:eastAsia="zh-CN"/>
            </w:rPr>
            <w:t>1.</w:t>
          </w:r>
          <w:r>
            <w:rPr>
              <w:rFonts w:hint="eastAsia" w:ascii="仿宋_GB2312" w:hAnsi="仿宋_GB2312" w:eastAsia="仿宋_GB2312" w:cs="仿宋_GB2312"/>
              <w:bCs/>
              <w:szCs w:val="32"/>
              <w:highlight w:val="none"/>
              <w:lang w:eastAsia="zh-CN"/>
            </w:rPr>
            <w:t>服务基层项目高校毕业人员</w:t>
          </w:r>
          <w:r>
            <w:tab/>
          </w:r>
          <w:r>
            <w:fldChar w:fldCharType="begin"/>
          </w:r>
          <w:r>
            <w:instrText xml:space="preserve"> PAGEREF _Toc189910837 </w:instrText>
          </w:r>
          <w:r>
            <w:fldChar w:fldCharType="separate"/>
          </w:r>
          <w:r>
            <w:t>13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_Toc805437785 </w:instrText>
          </w:r>
          <w:r>
            <w:rPr>
              <w:highlight w:val="none"/>
            </w:rPr>
            <w:fldChar w:fldCharType="separate"/>
          </w:r>
          <w:r>
            <w:rPr>
              <w:rFonts w:hint="eastAsia" w:ascii="仿宋_GB2312" w:hAnsi="仿宋_GB2312" w:eastAsia="仿宋_GB2312" w:cs="仿宋_GB2312"/>
              <w:bCs/>
              <w:szCs w:val="32"/>
              <w:highlight w:val="none"/>
              <w:lang w:val="en-US" w:eastAsia="zh-CN"/>
            </w:rPr>
            <w:t>2.退役士兵（含大学生退役士兵）</w:t>
          </w:r>
          <w:r>
            <w:tab/>
          </w:r>
          <w:r>
            <w:fldChar w:fldCharType="begin"/>
          </w:r>
          <w:r>
            <w:instrText xml:space="preserve"> PAGEREF _Toc805437785 </w:instrText>
          </w:r>
          <w:r>
            <w:fldChar w:fldCharType="separate"/>
          </w:r>
          <w:r>
            <w:t>14</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_Toc365675130 </w:instrText>
          </w:r>
          <w:r>
            <w:rPr>
              <w:highlight w:val="none"/>
            </w:rPr>
            <w:fldChar w:fldCharType="separate"/>
          </w:r>
          <w:r>
            <w:rPr>
              <w:rFonts w:hint="eastAsia" w:ascii="仿宋_GB2312" w:hAnsi="仿宋_GB2312" w:eastAsia="仿宋_GB2312" w:cs="仿宋_GB2312"/>
              <w:bCs/>
              <w:szCs w:val="32"/>
              <w:highlight w:val="none"/>
              <w:lang w:val="en-US" w:eastAsia="zh-CN"/>
            </w:rPr>
            <w:t>3.退役优秀运动员</w:t>
          </w:r>
          <w:r>
            <w:tab/>
          </w:r>
          <w:r>
            <w:fldChar w:fldCharType="begin"/>
          </w:r>
          <w:r>
            <w:instrText xml:space="preserve"> PAGEREF _Toc365675130 </w:instrText>
          </w:r>
          <w:r>
            <w:fldChar w:fldCharType="separate"/>
          </w:r>
          <w:r>
            <w:t>14</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_Toc1647888989 </w:instrText>
          </w:r>
          <w:r>
            <w:rPr>
              <w:highlight w:val="none"/>
            </w:rPr>
            <w:fldChar w:fldCharType="separate"/>
          </w:r>
          <w:r>
            <w:rPr>
              <w:rFonts w:hint="eastAsia" w:ascii="KaiTi" w:hAnsi="KaiTi" w:eastAsia="KaiTi" w:cs="KaiTi"/>
              <w:bCs/>
              <w:szCs w:val="32"/>
              <w:highlight w:val="none"/>
              <w:lang w:eastAsia="zh-CN"/>
            </w:rPr>
            <w:t>（三）加分证明材料</w:t>
          </w:r>
          <w:r>
            <w:tab/>
          </w:r>
          <w:r>
            <w:fldChar w:fldCharType="begin"/>
          </w:r>
          <w:r>
            <w:instrText xml:space="preserve"> PAGEREF _Toc1647888989 </w:instrText>
          </w:r>
          <w:r>
            <w:fldChar w:fldCharType="separate"/>
          </w:r>
          <w:r>
            <w:t>15</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_Toc1436691842 </w:instrText>
          </w:r>
          <w:r>
            <w:rPr>
              <w:highlight w:val="none"/>
            </w:rPr>
            <w:fldChar w:fldCharType="separate"/>
          </w:r>
          <w:r>
            <w:rPr>
              <w:rFonts w:hint="eastAsia" w:ascii="SimHei" w:hAnsi="SimHei" w:eastAsia="SimHei" w:cs="SimHei"/>
              <w:bCs/>
              <w:strike w:val="0"/>
              <w:dstrike w:val="0"/>
              <w:szCs w:val="32"/>
            </w:rPr>
            <w:t xml:space="preserve">十一、 </w:t>
          </w:r>
          <w:r>
            <w:rPr>
              <w:rFonts w:hint="eastAsia" w:ascii="SimHei" w:hAnsi="SimHei" w:eastAsia="SimHei"/>
              <w:bCs/>
              <w:szCs w:val="32"/>
              <w:highlight w:val="none"/>
            </w:rPr>
            <w:t>综合总分计算</w:t>
          </w:r>
          <w:r>
            <w:tab/>
          </w:r>
          <w:r>
            <w:fldChar w:fldCharType="begin"/>
          </w:r>
          <w:r>
            <w:instrText xml:space="preserve"> PAGEREF _Toc1436691842 </w:instrText>
          </w:r>
          <w:r>
            <w:fldChar w:fldCharType="separate"/>
          </w:r>
          <w:r>
            <w:t>16</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_Toc1561852310 </w:instrText>
          </w:r>
          <w:r>
            <w:rPr>
              <w:highlight w:val="none"/>
            </w:rPr>
            <w:fldChar w:fldCharType="separate"/>
          </w:r>
          <w:r>
            <w:rPr>
              <w:rFonts w:hint="eastAsia" w:ascii="SimHei" w:hAnsi="SimHei" w:eastAsia="SimHei" w:cs="SimHei"/>
              <w:bCs/>
              <w:strike w:val="0"/>
              <w:dstrike w:val="0"/>
              <w:szCs w:val="32"/>
            </w:rPr>
            <w:t xml:space="preserve">十二、 </w:t>
          </w:r>
          <w:r>
            <w:rPr>
              <w:rFonts w:hint="eastAsia" w:ascii="SimHei" w:hAnsi="SimHei" w:eastAsia="SimHei"/>
              <w:bCs/>
              <w:szCs w:val="32"/>
              <w:highlight w:val="none"/>
            </w:rPr>
            <w:t>体检和考察</w:t>
          </w:r>
          <w:r>
            <w:tab/>
          </w:r>
          <w:r>
            <w:fldChar w:fldCharType="begin"/>
          </w:r>
          <w:r>
            <w:instrText xml:space="preserve"> PAGEREF _Toc1561852310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_Toc2064730005 </w:instrText>
          </w:r>
          <w:r>
            <w:rPr>
              <w:highlight w:val="none"/>
            </w:rPr>
            <w:fldChar w:fldCharType="separate"/>
          </w:r>
          <w:r>
            <w:rPr>
              <w:rFonts w:hint="eastAsia" w:ascii="KaiTi" w:hAnsi="KaiTi" w:eastAsia="KaiTi"/>
              <w:szCs w:val="32"/>
              <w:highlight w:val="none"/>
            </w:rPr>
            <w:t>（一）确定体检人选</w:t>
          </w:r>
          <w:r>
            <w:tab/>
          </w:r>
          <w:r>
            <w:fldChar w:fldCharType="begin"/>
          </w:r>
          <w:r>
            <w:instrText xml:space="preserve"> PAGEREF _Toc2064730005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_Toc1207149974 </w:instrText>
          </w:r>
          <w:r>
            <w:rPr>
              <w:highlight w:val="none"/>
            </w:rPr>
            <w:fldChar w:fldCharType="separate"/>
          </w:r>
          <w:r>
            <w:rPr>
              <w:rFonts w:hint="eastAsia" w:ascii="KaiTi" w:hAnsi="KaiTi" w:eastAsia="KaiTi"/>
              <w:szCs w:val="32"/>
              <w:highlight w:val="none"/>
            </w:rPr>
            <w:t>（二）组织体检</w:t>
          </w:r>
          <w:r>
            <w:tab/>
          </w:r>
          <w:r>
            <w:fldChar w:fldCharType="begin"/>
          </w:r>
          <w:r>
            <w:instrText xml:space="preserve"> PAGEREF _Toc1207149974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_Toc79723321 </w:instrText>
          </w:r>
          <w:r>
            <w:rPr>
              <w:highlight w:val="none"/>
            </w:rPr>
            <w:fldChar w:fldCharType="separate"/>
          </w:r>
          <w:r>
            <w:rPr>
              <w:rFonts w:hint="eastAsia" w:ascii="KaiTi" w:hAnsi="KaiTi" w:eastAsia="KaiTi"/>
              <w:szCs w:val="32"/>
              <w:highlight w:val="none"/>
            </w:rPr>
            <w:t>（三）体检依据</w:t>
          </w:r>
          <w:r>
            <w:tab/>
          </w:r>
          <w:r>
            <w:fldChar w:fldCharType="begin"/>
          </w:r>
          <w:r>
            <w:instrText xml:space="preserve"> PAGEREF _Toc79723321 </w:instrText>
          </w:r>
          <w:r>
            <w:fldChar w:fldCharType="separate"/>
          </w:r>
          <w:r>
            <w:t>17</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_Toc288494539 </w:instrText>
          </w:r>
          <w:r>
            <w:rPr>
              <w:highlight w:val="none"/>
            </w:rPr>
            <w:fldChar w:fldCharType="separate"/>
          </w:r>
          <w:r>
            <w:rPr>
              <w:rFonts w:hint="eastAsia" w:ascii="KaiTi" w:hAnsi="KaiTi" w:eastAsia="KaiTi"/>
              <w:szCs w:val="32"/>
              <w:highlight w:val="none"/>
            </w:rPr>
            <w:t>（四）体检复检</w:t>
          </w:r>
          <w:r>
            <w:tab/>
          </w:r>
          <w:r>
            <w:fldChar w:fldCharType="begin"/>
          </w:r>
          <w:r>
            <w:instrText xml:space="preserve"> PAGEREF _Toc288494539 </w:instrText>
          </w:r>
          <w:r>
            <w:fldChar w:fldCharType="separate"/>
          </w:r>
          <w:r>
            <w:t>18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_Toc429363972 </w:instrText>
          </w:r>
          <w:r>
            <w:rPr>
              <w:highlight w:val="none"/>
            </w:rPr>
            <w:fldChar w:fldCharType="separate"/>
          </w:r>
          <w:r>
            <w:rPr>
              <w:rFonts w:hint="eastAsia" w:ascii="KaiTi" w:hAnsi="KaiTi" w:eastAsia="KaiTi"/>
              <w:szCs w:val="32"/>
              <w:highlight w:val="none"/>
            </w:rPr>
            <w:t>（五）</w:t>
          </w:r>
          <w:r>
            <w:rPr>
              <w:rFonts w:hint="eastAsia" w:ascii="KaiTi" w:hAnsi="KaiTi" w:eastAsia="KaiTi"/>
              <w:szCs w:val="32"/>
              <w:highlight w:val="none"/>
              <w:lang w:eastAsia="zh-CN"/>
            </w:rPr>
            <w:t>可延迟</w:t>
          </w:r>
          <w:r>
            <w:rPr>
              <w:rFonts w:hint="eastAsia" w:ascii="KaiTi" w:hAnsi="KaiTi" w:eastAsia="KaiTi"/>
              <w:szCs w:val="32"/>
              <w:highlight w:val="none"/>
            </w:rPr>
            <w:t>体检</w:t>
          </w:r>
          <w:r>
            <w:rPr>
              <w:rFonts w:hint="eastAsia" w:ascii="KaiTi" w:hAnsi="KaiTi" w:eastAsia="KaiTi"/>
              <w:szCs w:val="32"/>
              <w:highlight w:val="none"/>
              <w:lang w:eastAsia="zh-CN"/>
            </w:rPr>
            <w:t>的情形</w:t>
          </w:r>
          <w:r>
            <w:tab/>
          </w:r>
          <w:r>
            <w:fldChar w:fldCharType="begin"/>
          </w:r>
          <w:r>
            <w:instrText xml:space="preserve"> PAGEREF _Toc429363972 </w:instrText>
          </w:r>
          <w:r>
            <w:fldChar w:fldCharType="separate"/>
          </w:r>
          <w:r>
            <w:t>18</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_Toc1275235597 </w:instrText>
          </w:r>
          <w:r>
            <w:rPr>
              <w:highlight w:val="none"/>
            </w:rPr>
            <w:fldChar w:fldCharType="separate"/>
          </w:r>
          <w:r>
            <w:rPr>
              <w:rFonts w:hint="eastAsia" w:ascii="KaiTi" w:hAnsi="KaiTi" w:eastAsia="KaiTi"/>
              <w:szCs w:val="32"/>
              <w:highlight w:val="none"/>
            </w:rPr>
            <w:t>（六）考察</w:t>
          </w:r>
          <w:r>
            <w:tab/>
          </w:r>
          <w:r>
            <w:fldChar w:fldCharType="begin"/>
          </w:r>
          <w:r>
            <w:instrText xml:space="preserve"> PAGEREF _Toc1275235597 </w:instrText>
          </w:r>
          <w:r>
            <w:fldChar w:fldCharType="separate"/>
          </w:r>
          <w:r>
            <w:t>18</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_Toc389740233 </w:instrText>
          </w:r>
          <w:r>
            <w:rPr>
              <w:highlight w:val="none"/>
            </w:rPr>
            <w:fldChar w:fldCharType="separate"/>
          </w:r>
          <w:r>
            <w:rPr>
              <w:rFonts w:hint="eastAsia" w:ascii="SimHei" w:hAnsi="SimHei" w:eastAsia="SimHei" w:cs="SimHei"/>
              <w:bCs/>
              <w:strike w:val="0"/>
              <w:dstrike w:val="0"/>
              <w:szCs w:val="32"/>
            </w:rPr>
            <w:t xml:space="preserve">十三、 </w:t>
          </w:r>
          <w:r>
            <w:rPr>
              <w:rFonts w:hint="eastAsia" w:ascii="SimHei" w:hAnsi="SimHei" w:eastAsia="SimHei"/>
              <w:bCs/>
              <w:szCs w:val="32"/>
              <w:highlight w:val="none"/>
            </w:rPr>
            <w:t>公示</w:t>
          </w:r>
          <w:r>
            <w:tab/>
          </w:r>
          <w:r>
            <w:fldChar w:fldCharType="begin"/>
          </w:r>
          <w:r>
            <w:instrText xml:space="preserve"> PAGEREF _Toc389740233 </w:instrText>
          </w:r>
          <w:r>
            <w:fldChar w:fldCharType="separate"/>
          </w:r>
          <w:r>
            <w:t>19</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_Toc1355695817 </w:instrText>
          </w:r>
          <w:r>
            <w:rPr>
              <w:highlight w:val="none"/>
            </w:rPr>
            <w:fldChar w:fldCharType="separate"/>
          </w:r>
          <w:r>
            <w:rPr>
              <w:rFonts w:hint="eastAsia" w:ascii="SimHei" w:hAnsi="SimHei" w:eastAsia="SimHei" w:cs="SimHei"/>
              <w:bCs/>
              <w:strike w:val="0"/>
              <w:dstrike w:val="0"/>
              <w:szCs w:val="32"/>
            </w:rPr>
            <w:t xml:space="preserve">十四、 </w:t>
          </w:r>
          <w:r>
            <w:rPr>
              <w:rFonts w:hint="eastAsia" w:ascii="SimHei" w:hAnsi="SimHei" w:eastAsia="SimHei"/>
              <w:bCs/>
              <w:szCs w:val="32"/>
              <w:highlight w:val="none"/>
            </w:rPr>
            <w:t>聘用</w:t>
          </w:r>
          <w:r>
            <w:rPr>
              <w:rFonts w:hint="eastAsia" w:ascii="SimHei" w:hAnsi="SimHei" w:eastAsia="SimHei"/>
              <w:bCs/>
              <w:szCs w:val="32"/>
              <w:highlight w:val="none"/>
              <w:lang w:eastAsia="zh-CN"/>
            </w:rPr>
            <w:t>办理</w:t>
          </w:r>
          <w:r>
            <w:tab/>
          </w:r>
          <w:r>
            <w:fldChar w:fldCharType="begin"/>
          </w:r>
          <w:r>
            <w:instrText xml:space="preserve"> PAGEREF _Toc1355695817 </w:instrText>
          </w:r>
          <w:r>
            <w:fldChar w:fldCharType="separate"/>
          </w:r>
          <w:r>
            <w:t>19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_Toc359407887 </w:instrText>
          </w:r>
          <w:r>
            <w:rPr>
              <w:highlight w:val="none"/>
            </w:rPr>
            <w:fldChar w:fldCharType="separate"/>
          </w:r>
          <w:r>
            <w:rPr>
              <w:rFonts w:hint="eastAsia" w:ascii="KaiTi" w:hAnsi="KaiTi" w:eastAsia="KaiTi"/>
              <w:szCs w:val="32"/>
              <w:highlight w:val="none"/>
            </w:rPr>
            <w:t>（一）聘用手续办理</w:t>
          </w:r>
          <w:r>
            <w:tab/>
          </w:r>
          <w:r>
            <w:fldChar w:fldCharType="begin"/>
          </w:r>
          <w:r>
            <w:instrText xml:space="preserve"> PAGEREF _Toc359407887 </w:instrText>
          </w:r>
          <w:r>
            <w:fldChar w:fldCharType="separate"/>
          </w:r>
          <w:r>
            <w:t>19</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_Toc178602506 </w:instrText>
          </w:r>
          <w:r>
            <w:rPr>
              <w:highlight w:val="none"/>
            </w:rPr>
            <w:fldChar w:fldCharType="separate"/>
          </w:r>
          <w:r>
            <w:rPr>
              <w:rFonts w:hint="eastAsia" w:ascii="KaiTi" w:hAnsi="KaiTi" w:eastAsia="KaiTi"/>
              <w:szCs w:val="32"/>
              <w:highlight w:val="none"/>
            </w:rPr>
            <w:t>（二）岗位聘任</w:t>
          </w:r>
          <w:r>
            <w:tab/>
          </w:r>
          <w:r>
            <w:fldChar w:fldCharType="begin"/>
          </w:r>
          <w:r>
            <w:instrText xml:space="preserve"> PAGEREF _Toc178602506 </w:instrText>
          </w:r>
          <w:r>
            <w:fldChar w:fldCharType="separate"/>
          </w:r>
          <w:r>
            <w:t>20</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_Toc1486240215 </w:instrText>
          </w:r>
          <w:r>
            <w:rPr>
              <w:highlight w:val="none"/>
            </w:rPr>
            <w:fldChar w:fldCharType="separate"/>
          </w:r>
          <w:r>
            <w:rPr>
              <w:rFonts w:hint="eastAsia" w:ascii="SimHei" w:hAnsi="SimHei" w:eastAsia="SimHei" w:cs="SimHei"/>
              <w:bCs w:val="0"/>
              <w:strike w:val="0"/>
              <w:dstrike w:val="0"/>
              <w:szCs w:val="32"/>
            </w:rPr>
            <w:t xml:space="preserve">十五、 </w:t>
          </w:r>
          <w:r>
            <w:rPr>
              <w:rFonts w:hint="eastAsia" w:ascii="SimHei" w:hAnsi="SimHei" w:eastAsia="SimHei"/>
              <w:bCs/>
              <w:szCs w:val="32"/>
              <w:highlight w:val="none"/>
            </w:rPr>
            <w:t>其他</w:t>
          </w:r>
          <w:r>
            <w:rPr>
              <w:rFonts w:hint="eastAsia" w:ascii="SimHei" w:hAnsi="SimHei" w:eastAsia="SimHei"/>
              <w:bCs/>
              <w:szCs w:val="32"/>
              <w:highlight w:val="none"/>
              <w:lang w:eastAsia="zh-CN"/>
            </w:rPr>
            <w:t>需说明</w:t>
          </w:r>
          <w:r>
            <w:rPr>
              <w:rFonts w:hint="eastAsia" w:ascii="SimHei" w:hAnsi="SimHei" w:eastAsia="SimHei"/>
              <w:bCs/>
              <w:szCs w:val="32"/>
              <w:highlight w:val="none"/>
            </w:rPr>
            <w:t>事项</w:t>
          </w:r>
          <w:r>
            <w:tab/>
          </w:r>
          <w:r>
            <w:fldChar w:fldCharType="begin"/>
          </w:r>
          <w:r>
            <w:instrText xml:space="preserve"> PAGEREF _Toc1486240215 </w:instrText>
          </w:r>
          <w:r>
            <w:fldChar w:fldCharType="separate"/>
          </w:r>
          <w:r>
            <w:t>20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_Toc80402117 </w:instrText>
          </w:r>
          <w:r>
            <w:rPr>
              <w:highlight w:val="none"/>
            </w:rPr>
            <w:fldChar w:fldCharType="separate"/>
          </w:r>
          <w:r>
            <w:rPr>
              <w:rFonts w:hint="eastAsia" w:ascii="仿宋_GB2312" w:eastAsia="仿宋_GB2312"/>
              <w:bCs w:val="0"/>
              <w:strike w:val="0"/>
              <w:dstrike w:val="0"/>
              <w:szCs w:val="32"/>
            </w:rPr>
            <w:t xml:space="preserve">（一） </w:t>
          </w:r>
          <w:r>
            <w:rPr>
              <w:rFonts w:hint="eastAsia" w:ascii="KaiTi" w:hAnsi="KaiTi" w:eastAsia="KaiTi"/>
              <w:bCs w:val="0"/>
              <w:strike w:val="0"/>
              <w:dstrike w:val="0"/>
              <w:szCs w:val="32"/>
              <w:highlight w:val="none"/>
              <w:lang w:eastAsia="zh-CN"/>
            </w:rPr>
            <w:t>全日制普通教育学历</w:t>
          </w:r>
          <w:r>
            <w:tab/>
          </w:r>
          <w:r>
            <w:fldChar w:fldCharType="begin"/>
          </w:r>
          <w:r>
            <w:instrText xml:space="preserve"> PAGEREF _Toc80402117 </w:instrText>
          </w:r>
          <w:r>
            <w:fldChar w:fldCharType="separate"/>
          </w:r>
          <w:r>
            <w:t>20</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_Toc1574128335 </w:instrText>
          </w:r>
          <w:r>
            <w:rPr>
              <w:highlight w:val="none"/>
            </w:rPr>
            <w:fldChar w:fldCharType="separate"/>
          </w:r>
          <w:r>
            <w:rPr>
              <w:rFonts w:hint="eastAsia" w:ascii="KaiTi" w:hAnsi="KaiTi" w:eastAsia="KaiTi"/>
              <w:bCs w:val="0"/>
              <w:strike w:val="0"/>
              <w:dstrike w:val="0"/>
              <w:szCs w:val="32"/>
              <w:lang w:eastAsia="zh-CN"/>
            </w:rPr>
            <w:t xml:space="preserve">（二） </w:t>
          </w:r>
          <w:r>
            <w:rPr>
              <w:rFonts w:hint="eastAsia" w:ascii="KaiTi" w:hAnsi="KaiTi" w:eastAsia="KaiTi"/>
              <w:bCs w:val="0"/>
              <w:strike w:val="0"/>
              <w:dstrike w:val="0"/>
              <w:szCs w:val="32"/>
              <w:highlight w:val="none"/>
              <w:lang w:eastAsia="zh-CN"/>
            </w:rPr>
            <w:t>中共党员</w:t>
          </w:r>
          <w:r>
            <w:tab/>
          </w:r>
          <w:r>
            <w:fldChar w:fldCharType="begin"/>
          </w:r>
          <w:r>
            <w:instrText xml:space="preserve"> PAGEREF _Toc1574128335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_Toc2061284875 </w:instrText>
          </w:r>
          <w:r>
            <w:rPr>
              <w:highlight w:val="none"/>
            </w:rPr>
            <w:fldChar w:fldCharType="separate"/>
          </w:r>
          <w:r>
            <w:rPr>
              <w:rFonts w:hint="eastAsia" w:ascii="仿宋_GB2312" w:eastAsia="仿宋_GB2312"/>
              <w:bCs w:val="0"/>
              <w:strike w:val="0"/>
              <w:dstrike w:val="0"/>
              <w:szCs w:val="32"/>
            </w:rPr>
            <w:t xml:space="preserve">（三） </w:t>
          </w:r>
          <w:r>
            <w:rPr>
              <w:rFonts w:hint="eastAsia" w:ascii="KaiTi" w:hAnsi="KaiTi" w:eastAsia="KaiTi"/>
              <w:bCs w:val="0"/>
              <w:strike w:val="0"/>
              <w:dstrike w:val="0"/>
              <w:szCs w:val="32"/>
              <w:highlight w:val="none"/>
            </w:rPr>
            <w:t>职称</w:t>
          </w:r>
          <w:r>
            <w:tab/>
          </w:r>
          <w:r>
            <w:fldChar w:fldCharType="begin"/>
          </w:r>
          <w:r>
            <w:instrText xml:space="preserve"> PAGEREF _Toc2061284875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_Toc163071525 </w:instrText>
          </w:r>
          <w:r>
            <w:rPr>
              <w:highlight w:val="none"/>
            </w:rPr>
            <w:fldChar w:fldCharType="separate"/>
          </w:r>
          <w:r>
            <w:rPr>
              <w:rFonts w:hint="eastAsia" w:ascii="仿宋_GB2312" w:eastAsia="仿宋_GB2312"/>
              <w:bCs w:val="0"/>
              <w:strike w:val="0"/>
              <w:dstrike w:val="0"/>
              <w:szCs w:val="32"/>
            </w:rPr>
            <w:t xml:space="preserve">（四） </w:t>
          </w:r>
          <w:r>
            <w:rPr>
              <w:rFonts w:hint="eastAsia" w:ascii="KaiTi" w:hAnsi="KaiTi" w:eastAsia="KaiTi"/>
              <w:bCs w:val="0"/>
              <w:szCs w:val="32"/>
              <w:highlight w:val="none"/>
            </w:rPr>
            <w:t>生源</w:t>
          </w:r>
          <w:r>
            <w:tab/>
          </w:r>
          <w:r>
            <w:fldChar w:fldCharType="begin"/>
          </w:r>
          <w:r>
            <w:instrText xml:space="preserve"> PAGEREF _Toc163071525 </w:instrText>
          </w:r>
          <w:r>
            <w:fldChar w:fldCharType="separate"/>
          </w:r>
          <w:r>
            <w:t>21</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_Toc2098255852 </w:instrText>
          </w:r>
          <w:r>
            <w:rPr>
              <w:highlight w:val="none"/>
            </w:rPr>
            <w:fldChar w:fldCharType="separate"/>
          </w:r>
          <w:r>
            <w:rPr>
              <w:rFonts w:hint="eastAsia" w:ascii="仿宋_GB2312" w:eastAsia="仿宋_GB2312"/>
              <w:bCs w:val="0"/>
              <w:strike w:val="0"/>
              <w:dstrike w:val="0"/>
              <w:szCs w:val="32"/>
            </w:rPr>
            <w:t xml:space="preserve">（五） </w:t>
          </w:r>
          <w:r>
            <w:rPr>
              <w:rFonts w:hint="eastAsia" w:ascii="KaiTi" w:hAnsi="KaiTi" w:eastAsia="KaiTi"/>
              <w:bCs w:val="0"/>
              <w:szCs w:val="32"/>
              <w:highlight w:val="none"/>
            </w:rPr>
            <w:t>港澳台人员</w:t>
          </w:r>
          <w:r>
            <w:tab/>
          </w:r>
          <w:r>
            <w:fldChar w:fldCharType="begin"/>
          </w:r>
          <w:r>
            <w:instrText xml:space="preserve"> PAGEREF _Toc2098255852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_Toc893995471 </w:instrText>
          </w:r>
          <w:r>
            <w:rPr>
              <w:highlight w:val="none"/>
            </w:rPr>
            <w:fldChar w:fldCharType="separate"/>
          </w:r>
          <w:r>
            <w:rPr>
              <w:rFonts w:hint="eastAsia" w:ascii="仿宋_GB2312" w:eastAsia="仿宋_GB2312"/>
              <w:bCs w:val="0"/>
              <w:strike w:val="0"/>
              <w:dstrike w:val="0"/>
              <w:szCs w:val="32"/>
            </w:rPr>
            <w:t xml:space="preserve">（六） </w:t>
          </w:r>
          <w:r>
            <w:rPr>
              <w:rFonts w:hint="eastAsia" w:ascii="KaiTi" w:hAnsi="KaiTi" w:eastAsia="KaiTi"/>
              <w:bCs w:val="0"/>
              <w:szCs w:val="32"/>
              <w:highlight w:val="none"/>
            </w:rPr>
            <w:t>技工院校毕业生</w:t>
          </w:r>
          <w:r>
            <w:tab/>
          </w:r>
          <w:r>
            <w:fldChar w:fldCharType="begin"/>
          </w:r>
          <w:r>
            <w:instrText xml:space="preserve"> PAGEREF _Toc893995471 </w:instrText>
          </w:r>
          <w:r>
            <w:fldChar w:fldCharType="separate"/>
          </w:r>
          <w:r>
            <w:t>22</w:t>
          </w:r>
          <w:r>
            <w:fldChar w:fldCharType="end"/>
          </w:r>
          <w:r>
            <w:rPr>
              <w:color w:val="auto"/>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_Toc1042029921 </w:instrText>
          </w:r>
          <w:r>
            <w:rPr>
              <w:highlight w:val="none"/>
            </w:rPr>
            <w:fldChar w:fldCharType="separate"/>
          </w:r>
          <w:r>
            <w:rPr>
              <w:rFonts w:hint="eastAsia" w:ascii="SimHei" w:hAnsi="SimHei" w:eastAsia="SimHei" w:cs="SimHei"/>
              <w:bCs/>
              <w:strike w:val="0"/>
              <w:dstrike w:val="0"/>
              <w:szCs w:val="32"/>
            </w:rPr>
            <w:t xml:space="preserve">十六、 </w:t>
          </w:r>
          <w:r>
            <w:rPr>
              <w:rFonts w:hint="eastAsia" w:ascii="SimHei" w:hAnsi="SimHei" w:eastAsia="SimHei"/>
              <w:bCs/>
              <w:szCs w:val="32"/>
              <w:highlight w:val="none"/>
            </w:rPr>
            <w:t>网上报名操作</w:t>
          </w:r>
          <w:r>
            <w:rPr>
              <w:rFonts w:hint="eastAsia" w:ascii="SimHei" w:hAnsi="SimHei" w:eastAsia="SimHei"/>
              <w:bCs/>
              <w:szCs w:val="32"/>
              <w:highlight w:val="none"/>
              <w:lang w:eastAsia="zh-CN"/>
            </w:rPr>
            <w:t>须知</w:t>
          </w:r>
          <w:r>
            <w:tab/>
          </w:r>
          <w:r>
            <w:fldChar w:fldCharType="begin"/>
          </w:r>
          <w:r>
            <w:instrText xml:space="preserve"> PAGEREF _Toc1042029921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_Toc496821127 </w:instrText>
          </w:r>
          <w:r>
            <w:rPr>
              <w:highlight w:val="none"/>
            </w:rPr>
            <w:fldChar w:fldCharType="separate"/>
          </w:r>
          <w:r>
            <w:rPr>
              <w:rFonts w:hint="eastAsia" w:ascii="KaiTi" w:hAnsi="KaiTi" w:eastAsia="KaiTi"/>
              <w:szCs w:val="32"/>
            </w:rPr>
            <w:t xml:space="preserve">（一） </w:t>
          </w:r>
          <w:r>
            <w:rPr>
              <w:rFonts w:hint="eastAsia" w:ascii="KaiTi" w:hAnsi="KaiTi" w:eastAsia="KaiTi"/>
              <w:szCs w:val="32"/>
              <w:highlight w:val="none"/>
              <w:lang w:eastAsia="zh-CN"/>
            </w:rPr>
            <w:t>个人密码重置</w:t>
          </w:r>
          <w:r>
            <w:tab/>
          </w:r>
          <w:r>
            <w:fldChar w:fldCharType="begin"/>
          </w:r>
          <w:r>
            <w:instrText xml:space="preserve"> PAGEREF _Toc496821127 </w:instrText>
          </w:r>
          <w:r>
            <w:fldChar w:fldCharType="separate"/>
          </w:r>
          <w:r>
            <w:t>22</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_Toc925281683 </w:instrText>
          </w:r>
          <w:r>
            <w:rPr>
              <w:highlight w:val="none"/>
            </w:rPr>
            <w:fldChar w:fldCharType="separate"/>
          </w:r>
          <w:r>
            <w:rPr>
              <w:rFonts w:hint="eastAsia" w:ascii="KaiTi" w:hAnsi="KaiTi" w:eastAsia="KaiTi"/>
              <w:szCs w:val="32"/>
            </w:rPr>
            <w:t xml:space="preserve">（二） </w:t>
          </w:r>
          <w:r>
            <w:rPr>
              <w:rFonts w:hint="eastAsia" w:ascii="KaiTi" w:hAnsi="KaiTi" w:eastAsia="KaiTi"/>
              <w:szCs w:val="32"/>
              <w:highlight w:val="none"/>
            </w:rPr>
            <w:t>报名信息填写</w:t>
          </w:r>
          <w:r>
            <w:tab/>
          </w:r>
          <w:r>
            <w:fldChar w:fldCharType="begin"/>
          </w:r>
          <w:r>
            <w:instrText xml:space="preserve"> PAGEREF _Toc925281683 </w:instrText>
          </w:r>
          <w:r>
            <w:fldChar w:fldCharType="separate"/>
          </w:r>
          <w:r>
            <w:t>23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_Toc1204882621 </w:instrText>
          </w:r>
          <w:r>
            <w:rPr>
              <w:highlight w:val="none"/>
            </w:rPr>
            <w:fldChar w:fldCharType="separate"/>
          </w:r>
          <w:r>
            <w:rPr>
              <w:rFonts w:hint="eastAsia" w:ascii="仿宋_GB2312" w:hAnsi="仿宋_GB2312" w:eastAsia="仿宋_GB2312" w:cs="仿宋_GB2312"/>
              <w:bCs w:val="0"/>
              <w:szCs w:val="32"/>
              <w:lang w:val="en-US" w:eastAsia="zh-CN"/>
            </w:rPr>
            <w:t xml:space="preserve">1. </w:t>
          </w:r>
          <w:r>
            <w:rPr>
              <w:rFonts w:hint="eastAsia" w:ascii="仿宋_GB2312" w:hAnsi="仿宋_GB2312" w:eastAsia="仿宋_GB2312" w:cs="仿宋_GB2312"/>
              <w:bCs w:val="0"/>
              <w:szCs w:val="32"/>
              <w:highlight w:val="none"/>
              <w:lang w:val="en-US" w:eastAsia="zh-CN"/>
            </w:rPr>
            <w:t>首次在报名系统注册的考生</w:t>
          </w:r>
          <w:r>
            <w:tab/>
          </w:r>
          <w:r>
            <w:fldChar w:fldCharType="begin"/>
          </w:r>
          <w:r>
            <w:instrText xml:space="preserve"> PAGEREF _Toc1204882621 </w:instrText>
          </w:r>
          <w:r>
            <w:fldChar w:fldCharType="separate"/>
          </w:r>
          <w:r>
            <w:t>23</w:t>
          </w:r>
          <w:r>
            <w:fldChar w:fldCharType="end"/>
          </w:r>
          <w:r>
            <w:rPr>
              <w:color w:val="auto"/>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_Toc1760966053 </w:instrText>
          </w:r>
          <w:r>
            <w:rPr>
              <w:highlight w:val="none"/>
            </w:rPr>
            <w:fldChar w:fldCharType="separate"/>
          </w:r>
          <w:r>
            <w:rPr>
              <w:rFonts w:hint="eastAsia" w:ascii="仿宋_GB2312" w:hAnsi="仿宋_GB2312" w:eastAsia="仿宋_GB2312" w:cs="仿宋_GB2312"/>
              <w:bCs w:val="0"/>
              <w:szCs w:val="32"/>
              <w:lang w:val="en-US" w:eastAsia="zh-CN"/>
            </w:rPr>
            <w:t xml:space="preserve">2. </w:t>
          </w:r>
          <w:r>
            <w:rPr>
              <w:rFonts w:hint="eastAsia" w:ascii="仿宋_GB2312" w:hAnsi="仿宋_GB2312" w:eastAsia="仿宋_GB2312" w:cs="仿宋_GB2312"/>
              <w:bCs w:val="0"/>
              <w:szCs w:val="32"/>
              <w:highlight w:val="none"/>
              <w:lang w:val="en-US" w:eastAsia="zh-CN"/>
            </w:rPr>
            <w:t>曾在报名系统注册的考生</w:t>
          </w:r>
          <w:r>
            <w:tab/>
          </w:r>
          <w:r>
            <w:fldChar w:fldCharType="begin"/>
          </w:r>
          <w:r>
            <w:instrText xml:space="preserve"> PAGEREF _Toc1760966053 </w:instrText>
          </w:r>
          <w:r>
            <w:fldChar w:fldCharType="separate"/>
          </w:r>
          <w:r>
            <w:t>23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_Toc1837979249 </w:instrText>
          </w:r>
          <w:r>
            <w:rPr>
              <w:highlight w:val="none"/>
            </w:rPr>
            <w:fldChar w:fldCharType="separate"/>
          </w:r>
          <w:r>
            <w:rPr>
              <w:rFonts w:hint="eastAsia" w:ascii="KaiTi" w:hAnsi="KaiTi" w:eastAsia="KaiTi"/>
              <w:szCs w:val="32"/>
            </w:rPr>
            <w:t xml:space="preserve">（三） </w:t>
          </w:r>
          <w:r>
            <w:rPr>
              <w:rFonts w:hint="eastAsia" w:ascii="KaiTi" w:hAnsi="KaiTi" w:eastAsia="KaiTi"/>
              <w:szCs w:val="32"/>
              <w:highlight w:val="none"/>
              <w:lang w:eastAsia="zh-CN"/>
            </w:rPr>
            <w:t>报名次数限定</w:t>
          </w:r>
          <w:r>
            <w:tab/>
          </w:r>
          <w:r>
            <w:fldChar w:fldCharType="begin"/>
          </w:r>
          <w:r>
            <w:instrText xml:space="preserve"> PAGEREF _Toc1837979249 </w:instrText>
          </w:r>
          <w:r>
            <w:fldChar w:fldCharType="separate"/>
          </w:r>
          <w:r>
            <w:t>23</w:t>
          </w:r>
          <w:r>
            <w:fldChar w:fldCharType="end"/>
          </w:r>
          <w:r>
            <w:rPr>
              <w:color w:val="auto"/>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20" w:lineRule="exact"/>
            <w:textAlignment w:val="auto"/>
          </w:pPr>
          <w:r>
            <w:rPr>
              <w:color w:val="auto"/>
              <w:highlight w:val="none"/>
            </w:rPr>
            <w:fldChar w:fldCharType="begin"/>
          </w:r>
          <w:r>
            <w:rPr>
              <w:highlight w:val="none"/>
            </w:rPr>
            <w:instrText xml:space="preserve"> HYPERLINK \l _Toc833306802 </w:instrText>
          </w:r>
          <w:r>
            <w:rPr>
              <w:highlight w:val="none"/>
            </w:rPr>
            <w:fldChar w:fldCharType="separate"/>
          </w:r>
          <w:r>
            <w:rPr>
              <w:rFonts w:hint="eastAsia" w:ascii="KaiTi" w:hAnsi="KaiTi" w:eastAsia="KaiTi"/>
              <w:szCs w:val="32"/>
            </w:rPr>
            <w:t xml:space="preserve">（四） </w:t>
          </w:r>
          <w:r>
            <w:rPr>
              <w:rFonts w:hint="eastAsia" w:ascii="KaiTi" w:hAnsi="KaiTi" w:eastAsia="KaiTi"/>
              <w:szCs w:val="32"/>
              <w:highlight w:val="none"/>
              <w:lang w:eastAsia="zh-CN"/>
            </w:rPr>
            <w:t>申诉注意事项</w:t>
          </w:r>
          <w:r>
            <w:tab/>
          </w:r>
          <w:r>
            <w:fldChar w:fldCharType="begin"/>
          </w:r>
          <w:r>
            <w:instrText xml:space="preserve"> PAGEREF _Toc833306802 </w:instrText>
          </w:r>
          <w:r>
            <w:fldChar w:fldCharType="separate"/>
          </w:r>
          <w:r>
            <w:t>23</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highlight w:val="none"/>
            </w:rPr>
          </w:pPr>
          <w:r>
            <w:rPr>
              <w:color w:val="auto"/>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规定，厦</w:t>
      </w:r>
      <w:r>
        <w:rPr>
          <w:rFonts w:hint="eastAsia" w:ascii="仿宋_GB2312" w:eastAsia="仿宋_GB2312"/>
          <w:color w:val="auto"/>
          <w:sz w:val="32"/>
          <w:szCs w:val="32"/>
          <w:highlight w:val="none"/>
        </w:rPr>
        <w:t>门市、区组织人社部门联合编写了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rPr>
        <w:t>厦</w:t>
      </w:r>
      <w:r>
        <w:rPr>
          <w:rFonts w:hint="eastAsia" w:ascii="仿宋_GB2312" w:eastAsia="仿宋_GB2312"/>
          <w:color w:val="auto"/>
          <w:sz w:val="32"/>
          <w:szCs w:val="32"/>
          <w:highlight w:val="none"/>
        </w:rPr>
        <w:t>门市事业单位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招聘工作人员考试报考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rPr>
        <w:t>厦门市事业单位</w:t>
      </w:r>
      <w:r>
        <w:rPr>
          <w:rFonts w:hint="eastAsia" w:ascii="仿宋_GB2312" w:eastAsia="仿宋_GB2312"/>
          <w:color w:val="auto"/>
          <w:sz w:val="32"/>
          <w:szCs w:val="32"/>
          <w:highlight w:val="none"/>
          <w:u w:val="none"/>
          <w:lang w:eastAsia="zh-CN"/>
        </w:rPr>
        <w:t>公开</w:t>
      </w:r>
      <w:r>
        <w:rPr>
          <w:rFonts w:hint="eastAsia" w:ascii="仿宋_GB2312" w:eastAsia="仿宋_GB2312"/>
          <w:color w:val="auto"/>
          <w:sz w:val="32"/>
          <w:szCs w:val="32"/>
          <w:highlight w:val="none"/>
          <w:u w:val="none"/>
        </w:rPr>
        <w:t>招聘工作人员考试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由市、区组织人社部门共同解释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1" w:name="_Toc631254057"/>
      <w:r>
        <w:rPr>
          <w:rFonts w:hint="eastAsia" w:ascii="SimHei" w:hAnsi="SimHei" w:eastAsia="SimHei"/>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2" w:name="_Toc1196177180"/>
      <w:r>
        <w:rPr>
          <w:rFonts w:hint="eastAsia" w:ascii="SimHei" w:hAnsi="SimHei" w:eastAsia="SimHei"/>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4</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2" w:firstLineChars="200"/>
        <w:textAlignment w:val="auto"/>
        <w:outlineLvl w:val="0"/>
        <w:rPr>
          <w:rFonts w:hint="eastAsia" w:ascii="SimHei" w:hAnsi="SimHei" w:eastAsia="SimHei"/>
          <w:b/>
          <w:bCs/>
          <w:color w:val="auto"/>
          <w:sz w:val="32"/>
          <w:szCs w:val="32"/>
          <w:highlight w:val="none"/>
        </w:rPr>
      </w:pPr>
      <w:bookmarkStart w:id="3" w:name="_Toc416841015"/>
      <w:r>
        <w:rPr>
          <w:rFonts w:hint="eastAsia" w:ascii="SimHei" w:hAnsi="SimHei" w:eastAsia="SimHei"/>
          <w:b/>
          <w:bCs/>
          <w:color w:val="auto"/>
          <w:sz w:val="32"/>
          <w:szCs w:val="32"/>
          <w:highlight w:val="none"/>
          <w:lang w:eastAsia="zh-CN"/>
        </w:rPr>
        <w:t>选报岗位</w:t>
      </w:r>
      <w:bookmarkEnd w:id="3"/>
    </w:p>
    <w:p>
      <w:pPr>
        <w:ind w:firstLine="642" w:firstLineChars="200"/>
        <w:outlineLvl w:val="1"/>
        <w:rPr>
          <w:rFonts w:ascii="KaiTi" w:hAnsi="KaiTi" w:eastAsia="KaiTi"/>
          <w:b/>
          <w:color w:val="auto"/>
          <w:sz w:val="32"/>
          <w:szCs w:val="32"/>
          <w:highlight w:val="none"/>
        </w:rPr>
      </w:pPr>
      <w:bookmarkStart w:id="4" w:name="_Toc1917941780"/>
      <w:r>
        <w:rPr>
          <w:rFonts w:hint="eastAsia" w:ascii="KaiTi" w:hAnsi="KaiTi" w:eastAsia="KaiTi"/>
          <w:b/>
          <w:color w:val="auto"/>
          <w:sz w:val="32"/>
          <w:szCs w:val="32"/>
          <w:highlight w:val="none"/>
        </w:rPr>
        <w:t>（一）</w:t>
      </w:r>
      <w:r>
        <w:rPr>
          <w:rFonts w:hint="eastAsia" w:ascii="KaiTi" w:hAnsi="KaiTi" w:eastAsia="KaiTi"/>
          <w:b/>
          <w:color w:val="auto"/>
          <w:sz w:val="32"/>
          <w:szCs w:val="32"/>
          <w:highlight w:val="none"/>
          <w:lang w:eastAsia="zh-CN"/>
        </w:rPr>
        <w:t>报考</w:t>
      </w:r>
      <w:r>
        <w:rPr>
          <w:rFonts w:hint="eastAsia" w:ascii="KaiTi" w:hAnsi="KaiTi" w:eastAsia="KaiTi"/>
          <w:b/>
          <w:color w:val="auto"/>
          <w:sz w:val="32"/>
          <w:szCs w:val="32"/>
          <w:highlight w:val="none"/>
        </w:rPr>
        <w:t>条件确认</w:t>
      </w:r>
      <w:bookmarkEnd w:id="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2.本次考试全市统一笔试时间并采用同一网络报名平台，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个岗位，通过资格初审后不得更改，并以通过资格初审的岗位参加考试。</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已报考区属事业单位的，不能再报考市属事业单位招聘岗位</w:t>
      </w:r>
      <w:r>
        <w:rPr>
          <w:rFonts w:hint="eastAsia" w:ascii="仿宋_GB2312" w:eastAsia="仿宋_GB2312"/>
          <w:color w:val="auto"/>
          <w:sz w:val="32"/>
          <w:szCs w:val="32"/>
          <w:highlight w:val="none"/>
          <w:lang w:eastAsia="zh-CN"/>
        </w:rPr>
        <w:t>；各区属事业单位中，也只能报考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更新一次，8月8日24:00起不再更新。</w:t>
      </w:r>
    </w:p>
    <w:p>
      <w:pPr>
        <w:ind w:firstLine="642" w:firstLineChars="200"/>
        <w:outlineLvl w:val="1"/>
        <w:rPr>
          <w:rFonts w:hint="eastAsia" w:ascii="KaiTi" w:hAnsi="KaiTi" w:eastAsia="KaiTi"/>
          <w:b/>
          <w:color w:val="auto"/>
          <w:sz w:val="32"/>
          <w:szCs w:val="32"/>
          <w:highlight w:val="none"/>
          <w:lang w:eastAsia="zh-CN"/>
        </w:rPr>
      </w:pPr>
      <w:bookmarkStart w:id="5" w:name="_Toc665354658"/>
      <w:r>
        <w:rPr>
          <w:rFonts w:hint="eastAsia" w:ascii="KaiTi" w:hAnsi="KaiTi" w:eastAsia="KaiTi"/>
          <w:b/>
          <w:color w:val="auto"/>
          <w:sz w:val="32"/>
          <w:szCs w:val="32"/>
          <w:highlight w:val="none"/>
        </w:rPr>
        <w:t>（二）</w:t>
      </w:r>
      <w:r>
        <w:rPr>
          <w:rFonts w:hint="eastAsia" w:ascii="KaiTi" w:hAnsi="KaiTi" w:eastAsia="KaiTi"/>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2" w:firstLineChars="200"/>
        <w:outlineLvl w:val="1"/>
        <w:rPr>
          <w:rFonts w:hint="eastAsia" w:ascii="KaiTi" w:hAnsi="KaiTi" w:eastAsia="KaiTi"/>
          <w:b/>
          <w:color w:val="auto"/>
          <w:sz w:val="32"/>
          <w:szCs w:val="32"/>
          <w:highlight w:val="none"/>
          <w:lang w:eastAsia="zh-CN"/>
        </w:rPr>
      </w:pPr>
      <w:bookmarkStart w:id="6" w:name="_Toc371248182"/>
      <w:r>
        <w:rPr>
          <w:rFonts w:hint="eastAsia" w:ascii="KaiTi" w:hAnsi="KaiTi" w:eastAsia="KaiTi"/>
          <w:b/>
          <w:color w:val="auto"/>
          <w:sz w:val="32"/>
          <w:szCs w:val="32"/>
          <w:highlight w:val="none"/>
          <w:lang w:eastAsia="zh-CN"/>
        </w:rPr>
        <w:t>个人简历</w:t>
      </w:r>
      <w:bookmarkEnd w:id="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11175"/>
      <w:bookmarkStart w:id="8" w:name="_Toc28349"/>
      <w:bookmarkStart w:id="9" w:name="_Toc29293"/>
      <w:bookmarkStart w:id="10" w:name="_Toc4830"/>
      <w:bookmarkStart w:id="1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2" w:firstLineChars="200"/>
        <w:outlineLvl w:val="1"/>
        <w:rPr>
          <w:rFonts w:hint="eastAsia" w:ascii="KaiTi" w:hAnsi="KaiTi" w:eastAsia="KaiTi"/>
          <w:b/>
          <w:color w:val="auto"/>
          <w:sz w:val="32"/>
          <w:szCs w:val="32"/>
          <w:highlight w:val="none"/>
          <w:lang w:eastAsia="zh-CN"/>
        </w:rPr>
      </w:pPr>
      <w:bookmarkStart w:id="12" w:name="_Toc1369697646"/>
      <w:r>
        <w:rPr>
          <w:rFonts w:hint="eastAsia" w:ascii="KaiTi" w:hAnsi="KaiTi" w:eastAsia="KaiTi"/>
          <w:b/>
          <w:color w:val="auto"/>
          <w:sz w:val="32"/>
          <w:szCs w:val="32"/>
          <w:highlight w:val="none"/>
        </w:rPr>
        <w:t>（</w:t>
      </w:r>
      <w:r>
        <w:rPr>
          <w:rFonts w:hint="eastAsia" w:ascii="KaiTi" w:hAnsi="KaiTi" w:eastAsia="KaiTi"/>
          <w:b/>
          <w:color w:val="auto"/>
          <w:sz w:val="32"/>
          <w:szCs w:val="32"/>
          <w:highlight w:val="none"/>
          <w:lang w:eastAsia="zh-CN"/>
        </w:rPr>
        <w:t>四</w:t>
      </w:r>
      <w:r>
        <w:rPr>
          <w:rFonts w:hint="eastAsia" w:ascii="KaiTi" w:hAnsi="KaiTi" w:eastAsia="KaiTi"/>
          <w:b/>
          <w:color w:val="auto"/>
          <w:sz w:val="32"/>
          <w:szCs w:val="32"/>
          <w:highlight w:val="none"/>
        </w:rPr>
        <w:t>）专门岗位</w:t>
      </w:r>
      <w:bookmarkEnd w:id="1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001-00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专门岗位面向符合岗位资格条件的下列对象招考：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（1）厦门市服务基层项目毕业生：指参加国家和福建省组织实施的“三支一扶”计划、“志愿服务西部计划”（含研究生支教团）、“志愿服务欠发达地区计划”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和“服务社区计划”，服务期限为1年及以上且于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rPr>
        <w:t>前期满考核合格的厦门户籍或厦门生源高校毕业人员。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（2）厦门市大学生退役士兵：指从厦门市应征入伍，</w:t>
      </w:r>
      <w:r>
        <w:rPr>
          <w:rFonts w:hint="eastAsia" w:ascii="仿宋_GB2312" w:eastAsia="仿宋_GB2312"/>
          <w:color w:val="auto"/>
          <w:sz w:val="32"/>
          <w:szCs w:val="32"/>
          <w:highlight w:val="none"/>
          <w:lang w:eastAsia="zh-CN"/>
        </w:rPr>
        <w:t>在报名截止日前毕业且退役的并</w:t>
      </w:r>
      <w:r>
        <w:rPr>
          <w:rFonts w:hint="eastAsia" w:ascii="仿宋_GB2312" w:eastAsia="仿宋_GB2312"/>
          <w:color w:val="auto"/>
          <w:sz w:val="32"/>
          <w:szCs w:val="32"/>
          <w:highlight w:val="none"/>
        </w:rPr>
        <w:t>具备下列条件之一的人员：①全日制普通教育大专以上学历学生在校期间应征入伍且退役后</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继续完成学业的；②全日制普通教育大专以上学历毕业生应征入伍的。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（3）厦门市军人随军随调家属：指具备下列条件之一的人员：①随军家属，指经军队师（旅）级以上单位政治机关批准，并</w:t>
      </w:r>
      <w:r>
        <w:rPr>
          <w:rFonts w:hint="eastAsia" w:ascii="仿宋_GB2312" w:eastAsia="仿宋_GB2312"/>
          <w:color w:val="auto"/>
          <w:sz w:val="32"/>
          <w:szCs w:val="32"/>
          <w:highlight w:val="none"/>
          <w:lang w:eastAsia="zh-CN"/>
        </w:rPr>
        <w:t>在报名截止日前</w:t>
      </w:r>
      <w:r>
        <w:rPr>
          <w:rFonts w:hint="eastAsia" w:ascii="仿宋_GB2312" w:eastAsia="仿宋_GB2312"/>
          <w:color w:val="auto"/>
          <w:sz w:val="32"/>
          <w:szCs w:val="32"/>
          <w:highlight w:val="none"/>
        </w:rPr>
        <w:t>办理了随军落户厦门手续的驻厦门地区的各军兵种部队和武警部队现役军人（含驻厦部队中符合移交地方尚未移交的退休人员、转业厦门待安置人员）的配偶；②随调随迁家属，指入伍前为厦门户籍（不含非厦门生源大中专生在院校入伍）回厦安置的军转干部的随调随迁配偶。军人随军随调家属报考年龄可放宽到40周岁。</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凡曾通过享受政策待遇被录（聘）为公务员或事业单位编内工作人员的上述对象，不得报考</w:t>
      </w:r>
      <w:r>
        <w:rPr>
          <w:rFonts w:hint="eastAsia" w:ascii="仿宋_GB2312" w:eastAsia="仿宋_GB2312"/>
          <w:color w:val="auto"/>
          <w:sz w:val="32"/>
          <w:szCs w:val="32"/>
          <w:highlight w:val="none"/>
          <w:lang w:eastAsia="zh-CN"/>
        </w:rPr>
        <w:t>专门岗位</w:t>
      </w:r>
      <w:r>
        <w:rPr>
          <w:rFonts w:hint="eastAsia" w:ascii="仿宋_GB2312" w:eastAsia="仿宋_GB2312"/>
          <w:color w:val="auto"/>
          <w:sz w:val="32"/>
          <w:szCs w:val="32"/>
          <w:highlight w:val="none"/>
        </w:rPr>
        <w:t>。</w:t>
      </w:r>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报考专门岗位人员须在网上报名时如实填报</w:t>
      </w:r>
      <w:r>
        <w:rPr>
          <w:rFonts w:hint="eastAsia" w:ascii="仿宋_GB2312" w:eastAsia="仿宋_GB2312"/>
          <w:color w:val="auto"/>
          <w:sz w:val="32"/>
          <w:szCs w:val="32"/>
          <w:highlight w:val="none"/>
          <w:lang w:eastAsia="zh-CN"/>
        </w:rPr>
        <w:t>，并于</w:t>
      </w:r>
      <w:r>
        <w:rPr>
          <w:rFonts w:hint="eastAsia" w:ascii="仿宋_GB2312" w:eastAsia="仿宋_GB2312"/>
          <w:b/>
          <w:bCs/>
          <w:color w:val="auto"/>
          <w:sz w:val="32"/>
          <w:szCs w:val="32"/>
          <w:highlight w:val="none"/>
          <w:lang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提交相应的证明材料（提交方式请与招聘单位联系人联系）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服务基层项目毕业生提交项目组织实施机构出具的服务基层项目期满考核合格证书（或服务期满考核合格材料）；</w:t>
      </w:r>
    </w:p>
    <w:p>
      <w:pPr>
        <w:ind w:firstLine="640" w:firstLineChars="200"/>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lang w:eastAsia="zh-CN"/>
        </w:rPr>
        <w:t>大学生退役士兵，安置在厦门的，</w:t>
      </w:r>
      <w:r>
        <w:rPr>
          <w:rFonts w:hint="eastAsia" w:ascii="仿宋_GB2312" w:eastAsia="仿宋_GB2312"/>
          <w:strike w:val="0"/>
          <w:dstrike w:val="0"/>
          <w:color w:val="auto"/>
          <w:sz w:val="32"/>
          <w:szCs w:val="32"/>
          <w:highlight w:val="none"/>
        </w:rPr>
        <w:t>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军人随军家属提供军人所在师（旅）级以上单位政治工作部门出具的证明材料、家属随军报告表和户口本原件及复印件，由厦门警备区政治工作处审核并出具书面证明材料（联系电话：0592-6332139）；</w:t>
      </w:r>
    </w:p>
    <w:p>
      <w:pPr>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军人</w:t>
      </w:r>
      <w:r>
        <w:rPr>
          <w:rFonts w:hint="eastAsia" w:ascii="仿宋_GB2312" w:eastAsia="仿宋_GB2312"/>
          <w:color w:val="auto"/>
          <w:sz w:val="32"/>
          <w:szCs w:val="32"/>
          <w:highlight w:val="none"/>
        </w:rPr>
        <w:t>随调随迁家属由</w:t>
      </w:r>
      <w:r>
        <w:rPr>
          <w:rFonts w:hint="eastAsia" w:ascii="仿宋_GB2312" w:eastAsia="仿宋_GB2312"/>
          <w:color w:val="auto"/>
          <w:sz w:val="32"/>
          <w:szCs w:val="32"/>
          <w:highlight w:val="none"/>
          <w:lang w:eastAsia="zh-CN"/>
        </w:rPr>
        <w:t>厦门市</w:t>
      </w:r>
      <w:r>
        <w:rPr>
          <w:rFonts w:hint="eastAsia" w:ascii="仿宋_GB2312" w:eastAsia="仿宋_GB2312"/>
          <w:color w:val="auto"/>
          <w:sz w:val="32"/>
          <w:szCs w:val="32"/>
          <w:highlight w:val="none"/>
        </w:rPr>
        <w:t>退役军人事务局移交安置和就业创业处审核并出具书面证明材料（联系电话：0592-22262</w:t>
      </w:r>
      <w:r>
        <w:rPr>
          <w:rFonts w:hint="eastAsia" w:ascii="仿宋_GB2312" w:eastAsia="仿宋_GB2312"/>
          <w:color w:val="auto"/>
          <w:sz w:val="32"/>
          <w:szCs w:val="32"/>
          <w:highlight w:val="none"/>
          <w:lang w:val="en-US" w:eastAsia="zh-CN"/>
        </w:rPr>
        <w:t>51</w:t>
      </w:r>
      <w:r>
        <w:rPr>
          <w:rFonts w:hint="eastAsia" w:ascii="仿宋_GB2312" w:eastAsia="仿宋_GB2312"/>
          <w:color w:val="auto"/>
          <w:sz w:val="32"/>
          <w:szCs w:val="32"/>
          <w:highlight w:val="none"/>
        </w:rPr>
        <w:t>）。</w:t>
      </w:r>
    </w:p>
    <w:p>
      <w:pPr>
        <w:ind w:firstLine="642" w:firstLineChars="200"/>
        <w:outlineLvl w:val="1"/>
        <w:rPr>
          <w:rFonts w:ascii="KaiTi" w:hAnsi="KaiTi" w:eastAsia="KaiTi"/>
          <w:b/>
          <w:color w:val="auto"/>
          <w:sz w:val="32"/>
          <w:szCs w:val="32"/>
          <w:highlight w:val="none"/>
        </w:rPr>
      </w:pPr>
      <w:bookmarkStart w:id="13" w:name="_Toc1195512276"/>
      <w:r>
        <w:rPr>
          <w:rFonts w:hint="eastAsia" w:ascii="KaiTi" w:hAnsi="KaiTi" w:eastAsia="KaiTi"/>
          <w:b/>
          <w:color w:val="auto"/>
          <w:sz w:val="32"/>
          <w:szCs w:val="32"/>
          <w:highlight w:val="none"/>
        </w:rPr>
        <w:t>（</w:t>
      </w:r>
      <w:r>
        <w:rPr>
          <w:rFonts w:hint="eastAsia" w:ascii="KaiTi" w:hAnsi="KaiTi" w:eastAsia="KaiTi"/>
          <w:b/>
          <w:color w:val="auto"/>
          <w:sz w:val="32"/>
          <w:szCs w:val="32"/>
          <w:highlight w:val="none"/>
          <w:lang w:eastAsia="zh-CN"/>
        </w:rPr>
        <w:t>五</w:t>
      </w:r>
      <w:r>
        <w:rPr>
          <w:rFonts w:hint="eastAsia" w:ascii="KaiTi" w:hAnsi="KaiTi" w:eastAsia="KaiTi"/>
          <w:b/>
          <w:color w:val="auto"/>
          <w:sz w:val="32"/>
          <w:szCs w:val="32"/>
          <w:highlight w:val="none"/>
        </w:rPr>
        <w:t>）回避情形</w:t>
      </w:r>
      <w:bookmarkEnd w:id="13"/>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firstLine="642" w:firstLineChars="200"/>
        <w:outlineLvl w:val="0"/>
        <w:rPr>
          <w:rFonts w:hint="eastAsia" w:ascii="SimHei" w:hAnsi="SimHei" w:eastAsia="SimHei"/>
          <w:b/>
          <w:bCs/>
          <w:color w:val="auto"/>
          <w:sz w:val="32"/>
          <w:szCs w:val="32"/>
          <w:highlight w:val="none"/>
          <w:lang w:eastAsia="zh-CN"/>
        </w:rPr>
      </w:pPr>
      <w:bookmarkStart w:id="14" w:name="_Toc101245694"/>
      <w:r>
        <w:rPr>
          <w:rFonts w:hint="eastAsia" w:ascii="SimHei" w:hAnsi="SimHei" w:eastAsia="SimHei"/>
          <w:b/>
          <w:bCs/>
          <w:color w:val="auto"/>
          <w:sz w:val="32"/>
          <w:szCs w:val="32"/>
          <w:highlight w:val="none"/>
        </w:rPr>
        <w:t>年龄</w:t>
      </w:r>
      <w:r>
        <w:rPr>
          <w:rFonts w:hint="eastAsia" w:ascii="SimHei" w:hAnsi="SimHei" w:eastAsia="SimHei"/>
          <w:b/>
          <w:bCs/>
          <w:color w:val="auto"/>
          <w:sz w:val="32"/>
          <w:szCs w:val="32"/>
          <w:highlight w:val="none"/>
          <w:lang w:eastAsia="zh-CN"/>
        </w:rPr>
        <w:t>、资格（历）等的</w:t>
      </w:r>
      <w:r>
        <w:rPr>
          <w:rFonts w:hint="eastAsia" w:ascii="SimHei" w:hAnsi="SimHei" w:eastAsia="SimHei"/>
          <w:b/>
          <w:bCs/>
          <w:color w:val="auto"/>
          <w:sz w:val="32"/>
          <w:szCs w:val="32"/>
          <w:highlight w:val="none"/>
        </w:rPr>
        <w:t>计算</w:t>
      </w:r>
      <w:r>
        <w:rPr>
          <w:rFonts w:hint="eastAsia" w:ascii="SimHei" w:hAnsi="SimHei" w:eastAsia="SimHei"/>
          <w:b/>
          <w:bCs/>
          <w:color w:val="auto"/>
          <w:sz w:val="32"/>
          <w:szCs w:val="32"/>
          <w:highlight w:val="none"/>
          <w:lang w:eastAsia="zh-CN"/>
        </w:rPr>
        <w:t>办法</w:t>
      </w:r>
      <w:bookmarkEnd w:id="14"/>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报名截止当月，即2023年8月</w:t>
      </w:r>
      <w:r>
        <w:rPr>
          <w:rFonts w:hint="eastAsia" w:ascii="仿宋_GB2312" w:eastAsia="仿宋_GB2312"/>
          <w:color w:val="auto"/>
          <w:sz w:val="32"/>
          <w:szCs w:val="32"/>
          <w:highlight w:val="none"/>
          <w:u w:val="none"/>
          <w:lang w:eastAsia="zh-CN"/>
        </w:rPr>
        <w:t>。</w:t>
      </w:r>
    </w:p>
    <w:p>
      <w:pPr>
        <w:numPr>
          <w:ilvl w:val="0"/>
          <w:numId w:val="5"/>
        </w:numPr>
        <w:ind w:firstLine="642" w:firstLineChars="200"/>
        <w:outlineLvl w:val="1"/>
        <w:rPr>
          <w:rFonts w:hint="eastAsia" w:ascii="KaiTi" w:hAnsi="KaiTi" w:eastAsia="KaiTi" w:cs="KaiTi"/>
          <w:b/>
          <w:bCs/>
          <w:color w:val="auto"/>
          <w:sz w:val="32"/>
          <w:szCs w:val="32"/>
          <w:highlight w:val="none"/>
        </w:rPr>
      </w:pPr>
      <w:bookmarkStart w:id="15" w:name="_Toc926331845"/>
      <w:r>
        <w:rPr>
          <w:rFonts w:hint="eastAsia" w:ascii="KaiTi" w:hAnsi="KaiTi" w:eastAsia="KaiTi" w:cs="KaiTi"/>
          <w:b/>
          <w:bCs/>
          <w:color w:val="auto"/>
          <w:sz w:val="32"/>
          <w:szCs w:val="32"/>
          <w:highlight w:val="none"/>
        </w:rPr>
        <w:t>年龄</w:t>
      </w:r>
      <w:bookmarkEnd w:id="15"/>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在1987</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2005年8月期间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numPr>
          <w:ilvl w:val="0"/>
          <w:numId w:val="5"/>
        </w:numPr>
        <w:ind w:firstLine="642" w:firstLineChars="200"/>
        <w:outlineLvl w:val="1"/>
        <w:rPr>
          <w:rFonts w:hint="eastAsia" w:ascii="KaiTi" w:hAnsi="KaiTi" w:eastAsia="KaiTi" w:cs="KaiTi"/>
          <w:b/>
          <w:bCs/>
          <w:color w:val="auto"/>
          <w:sz w:val="32"/>
          <w:szCs w:val="32"/>
          <w:highlight w:val="none"/>
        </w:rPr>
      </w:pPr>
      <w:bookmarkStart w:id="16" w:name="_Toc1231655938"/>
      <w:r>
        <w:rPr>
          <w:rFonts w:hint="eastAsia" w:ascii="KaiTi" w:hAnsi="KaiTi" w:eastAsia="KaiTi" w:cs="KaiTi"/>
          <w:b/>
          <w:bCs/>
          <w:color w:val="auto"/>
          <w:sz w:val="32"/>
          <w:szCs w:val="32"/>
          <w:highlight w:val="none"/>
        </w:rPr>
        <w:t>资格（历）</w:t>
      </w:r>
      <w:r>
        <w:rPr>
          <w:rFonts w:hint="eastAsia" w:ascii="KaiTi" w:hAnsi="KaiTi" w:eastAsia="KaiTi" w:cs="KaiTi"/>
          <w:b/>
          <w:bCs/>
          <w:color w:val="auto"/>
          <w:sz w:val="32"/>
          <w:szCs w:val="32"/>
          <w:highlight w:val="none"/>
          <w:lang w:eastAsia="zh-CN"/>
        </w:rPr>
        <w:t>等</w:t>
      </w:r>
      <w:bookmarkEnd w:id="1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2" w:firstLineChars="200"/>
        <w:outlineLvl w:val="0"/>
        <w:rPr>
          <w:rFonts w:hint="eastAsia" w:ascii="SimHei" w:hAnsi="SimHei" w:eastAsia="SimHei"/>
          <w:b/>
          <w:bCs/>
          <w:color w:val="auto"/>
          <w:sz w:val="32"/>
          <w:szCs w:val="32"/>
          <w:highlight w:val="none"/>
        </w:rPr>
      </w:pPr>
      <w:bookmarkStart w:id="17" w:name="_Toc1936345921"/>
      <w:r>
        <w:rPr>
          <w:rFonts w:hint="eastAsia" w:ascii="SimHei" w:hAnsi="SimHei" w:eastAsia="SimHei"/>
          <w:b/>
          <w:bCs/>
          <w:color w:val="auto"/>
          <w:sz w:val="32"/>
          <w:szCs w:val="32"/>
          <w:highlight w:val="none"/>
        </w:rPr>
        <w:t>学历（位）认定</w:t>
      </w:r>
      <w:bookmarkEnd w:id="17"/>
    </w:p>
    <w:p>
      <w:pPr>
        <w:ind w:firstLine="640" w:firstLineChars="200"/>
        <w:rPr>
          <w:rFonts w:hint="eastAsia" w:ascii="KaiTi" w:hAnsi="KaiTi" w:eastAsia="KaiTi"/>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ind w:firstLine="642" w:firstLineChars="200"/>
        <w:outlineLvl w:val="1"/>
        <w:rPr>
          <w:rFonts w:hint="eastAsia" w:ascii="KaiTi" w:hAnsi="KaiTi" w:eastAsia="KaiTi"/>
          <w:b/>
          <w:color w:val="auto"/>
          <w:sz w:val="32"/>
          <w:szCs w:val="32"/>
          <w:highlight w:val="none"/>
          <w:u w:val="none"/>
          <w:lang w:eastAsia="zh-CN"/>
        </w:rPr>
      </w:pPr>
      <w:bookmarkStart w:id="18" w:name="_Toc130544398"/>
      <w:r>
        <w:rPr>
          <w:rFonts w:hint="eastAsia" w:ascii="KaiTi" w:hAnsi="KaiTi" w:eastAsia="KaiTi"/>
          <w:b/>
          <w:color w:val="auto"/>
          <w:sz w:val="32"/>
          <w:szCs w:val="32"/>
          <w:highlight w:val="none"/>
          <w:u w:val="none"/>
        </w:rPr>
        <w:t>（一）境内学历</w:t>
      </w:r>
      <w:r>
        <w:rPr>
          <w:rFonts w:hint="eastAsia" w:ascii="KaiTi" w:hAnsi="KaiTi" w:eastAsia="KaiTi"/>
          <w:b/>
          <w:color w:val="auto"/>
          <w:sz w:val="32"/>
          <w:szCs w:val="32"/>
          <w:highlight w:val="none"/>
          <w:u w:val="none"/>
          <w:lang w:eastAsia="zh-CN"/>
        </w:rPr>
        <w:t>（位）</w:t>
      </w:r>
      <w:bookmarkEnd w:id="18"/>
    </w:p>
    <w:p>
      <w:pPr>
        <w:ind w:firstLine="640" w:firstLineChars="2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已取得国家承认的列入国民教育序列学历的报考者，以辅修专业报考的，其专业资格也可以按照本人同时收录在“学信网”“学信档案”版块“学历信息”和“学位信息”栏目的辅修专业信息予以认定。</w:t>
      </w:r>
    </w:p>
    <w:p>
      <w:pPr>
        <w:ind w:firstLine="642" w:firstLineChars="200"/>
        <w:outlineLvl w:val="1"/>
        <w:rPr>
          <w:rFonts w:hint="eastAsia" w:ascii="KaiTi" w:hAnsi="KaiTi" w:eastAsia="KaiTi"/>
          <w:b/>
          <w:color w:val="auto"/>
          <w:sz w:val="32"/>
          <w:szCs w:val="32"/>
          <w:highlight w:val="none"/>
          <w:u w:val="none"/>
        </w:rPr>
      </w:pPr>
      <w:bookmarkStart w:id="19" w:name="_Toc1868477877"/>
      <w:r>
        <w:rPr>
          <w:rFonts w:hint="eastAsia" w:ascii="KaiTi" w:hAnsi="KaiTi" w:eastAsia="KaiTi"/>
          <w:b/>
          <w:color w:val="auto"/>
          <w:sz w:val="32"/>
          <w:szCs w:val="32"/>
          <w:highlight w:val="none"/>
          <w:u w:val="none"/>
        </w:rPr>
        <w:t>（二）第二学士学位</w:t>
      </w:r>
      <w:bookmarkEnd w:id="1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ind w:firstLine="642" w:firstLineChars="200"/>
        <w:outlineLvl w:val="1"/>
        <w:rPr>
          <w:rFonts w:hint="eastAsia" w:ascii="KaiTi" w:hAnsi="KaiTi" w:eastAsia="KaiTi"/>
          <w:b/>
          <w:color w:val="auto"/>
          <w:sz w:val="32"/>
          <w:szCs w:val="32"/>
          <w:highlight w:val="none"/>
          <w:u w:val="none"/>
        </w:rPr>
      </w:pPr>
      <w:bookmarkStart w:id="20" w:name="_Toc1395525828"/>
      <w:r>
        <w:rPr>
          <w:rFonts w:hint="eastAsia" w:ascii="KaiTi" w:hAnsi="KaiTi" w:eastAsia="KaiTi"/>
          <w:b/>
          <w:color w:val="auto"/>
          <w:sz w:val="32"/>
          <w:szCs w:val="32"/>
          <w:highlight w:val="none"/>
          <w:u w:val="none"/>
          <w:lang w:eastAsia="zh-CN"/>
        </w:rPr>
        <w:t>（三）国（境）外</w:t>
      </w:r>
      <w:r>
        <w:rPr>
          <w:rFonts w:hint="eastAsia" w:ascii="KaiTi" w:hAnsi="KaiTi" w:eastAsia="KaiTi"/>
          <w:b/>
          <w:color w:val="auto"/>
          <w:sz w:val="32"/>
          <w:szCs w:val="32"/>
          <w:highlight w:val="none"/>
          <w:u w:val="none"/>
        </w:rPr>
        <w:t>学历</w:t>
      </w:r>
      <w:r>
        <w:rPr>
          <w:rFonts w:hint="eastAsia" w:ascii="KaiTi" w:hAnsi="KaiTi" w:eastAsia="KaiTi"/>
          <w:b/>
          <w:color w:val="auto"/>
          <w:sz w:val="32"/>
          <w:szCs w:val="32"/>
          <w:highlight w:val="none"/>
          <w:u w:val="none"/>
          <w:lang w:eastAsia="zh-CN"/>
        </w:rPr>
        <w:t>（位）</w:t>
      </w:r>
      <w:bookmarkEnd w:id="20"/>
    </w:p>
    <w:p>
      <w:pPr>
        <w:ind w:firstLine="640" w:firstLineChars="200"/>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ind w:firstLine="642" w:firstLineChars="200"/>
        <w:outlineLvl w:val="1"/>
        <w:rPr>
          <w:rFonts w:hint="eastAsia" w:ascii="KaiTi" w:hAnsi="KaiTi" w:eastAsia="KaiTi"/>
          <w:b/>
          <w:color w:val="auto"/>
          <w:sz w:val="32"/>
          <w:szCs w:val="32"/>
          <w:highlight w:val="none"/>
          <w:u w:val="none"/>
        </w:rPr>
      </w:pPr>
      <w:bookmarkStart w:id="21" w:name="_Toc575044660"/>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四</w:t>
      </w:r>
      <w:r>
        <w:rPr>
          <w:rFonts w:hint="eastAsia" w:ascii="KaiTi" w:hAnsi="KaiTi" w:eastAsia="KaiTi"/>
          <w:b/>
          <w:color w:val="auto"/>
          <w:sz w:val="32"/>
          <w:szCs w:val="32"/>
          <w:highlight w:val="none"/>
          <w:u w:val="none"/>
        </w:rPr>
        <w:t>）我省“双学位”“双专业”学历</w:t>
      </w:r>
      <w:bookmarkEnd w:id="21"/>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2" w:firstLineChars="200"/>
        <w:outlineLvl w:val="1"/>
        <w:rPr>
          <w:rFonts w:hint="eastAsia" w:ascii="KaiTi" w:hAnsi="KaiTi" w:eastAsia="KaiTi"/>
          <w:b/>
          <w:color w:val="auto"/>
          <w:sz w:val="32"/>
          <w:szCs w:val="32"/>
          <w:highlight w:val="none"/>
          <w:u w:val="none"/>
          <w:lang w:eastAsia="zh-CN"/>
        </w:rPr>
      </w:pPr>
      <w:bookmarkStart w:id="22" w:name="_Toc82669408"/>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五</w:t>
      </w:r>
      <w:r>
        <w:rPr>
          <w:rFonts w:hint="eastAsia" w:ascii="KaiTi" w:hAnsi="KaiTi" w:eastAsia="KaiTi"/>
          <w:b/>
          <w:color w:val="auto"/>
          <w:sz w:val="32"/>
          <w:szCs w:val="32"/>
          <w:highlight w:val="none"/>
          <w:u w:val="none"/>
        </w:rPr>
        <w:t>）</w:t>
      </w:r>
      <w:r>
        <w:rPr>
          <w:rFonts w:hint="eastAsia" w:ascii="KaiTi" w:hAnsi="KaiTi" w:eastAsia="KaiTi"/>
          <w:b/>
          <w:color w:val="auto"/>
          <w:sz w:val="32"/>
          <w:szCs w:val="32"/>
          <w:highlight w:val="none"/>
          <w:u w:val="none"/>
          <w:lang w:eastAsia="zh-CN"/>
        </w:rPr>
        <w:t>提醒事项</w:t>
      </w:r>
      <w:bookmarkEnd w:id="22"/>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2023</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持国（境）外学历（位）者在岗位资格复核时需提交或书面承诺于2023年12月31日前取得并能提供符合岗位报考条件的相应学历(位)证书及其认证材料，否则视为自动放弃考试（聘用）资格。</w:t>
      </w:r>
    </w:p>
    <w:p>
      <w:pPr>
        <w:numPr>
          <w:ilvl w:val="0"/>
          <w:numId w:val="4"/>
        </w:numPr>
        <w:ind w:firstLine="642" w:firstLineChars="200"/>
        <w:outlineLvl w:val="0"/>
        <w:rPr>
          <w:rFonts w:hint="eastAsia" w:ascii="SimHei" w:hAnsi="SimHei" w:eastAsia="SimHei"/>
          <w:b/>
          <w:bCs/>
          <w:color w:val="auto"/>
          <w:sz w:val="32"/>
          <w:szCs w:val="32"/>
          <w:highlight w:val="none"/>
        </w:rPr>
      </w:pPr>
      <w:bookmarkStart w:id="23" w:name="_Toc524127517"/>
      <w:r>
        <w:rPr>
          <w:rFonts w:hint="eastAsia" w:ascii="SimHei" w:hAnsi="SimHei" w:eastAsia="SimHei"/>
          <w:b/>
          <w:bCs/>
          <w:color w:val="auto"/>
          <w:sz w:val="32"/>
          <w:szCs w:val="32"/>
          <w:highlight w:val="none"/>
        </w:rPr>
        <w:t>专业</w:t>
      </w:r>
      <w:bookmarkEnd w:id="23"/>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2" w:firstLineChars="200"/>
        <w:outlineLvl w:val="1"/>
        <w:rPr>
          <w:rFonts w:ascii="KaiTi" w:hAnsi="KaiTi" w:eastAsia="KaiTi"/>
          <w:b/>
          <w:color w:val="auto"/>
          <w:sz w:val="32"/>
          <w:szCs w:val="32"/>
          <w:highlight w:val="none"/>
        </w:rPr>
      </w:pPr>
      <w:bookmarkStart w:id="24" w:name="_Toc980194244"/>
      <w:r>
        <w:rPr>
          <w:rFonts w:hint="eastAsia" w:ascii="KaiTi" w:hAnsi="KaiTi" w:eastAsia="KaiTi"/>
          <w:b/>
          <w:color w:val="auto"/>
          <w:sz w:val="32"/>
          <w:szCs w:val="32"/>
          <w:highlight w:val="none"/>
        </w:rPr>
        <w:t>（一）填报专业名称</w:t>
      </w:r>
      <w:bookmarkEnd w:id="24"/>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pPr>
        <w:ind w:firstLine="642" w:firstLineChars="200"/>
        <w:outlineLvl w:val="1"/>
        <w:rPr>
          <w:rFonts w:ascii="KaiTi" w:hAnsi="KaiTi" w:eastAsia="KaiTi"/>
          <w:b/>
          <w:color w:val="auto"/>
          <w:sz w:val="32"/>
          <w:szCs w:val="32"/>
          <w:highlight w:val="none"/>
        </w:rPr>
      </w:pPr>
      <w:bookmarkStart w:id="25" w:name="_Toc878958396"/>
      <w:r>
        <w:rPr>
          <w:rFonts w:hint="eastAsia" w:ascii="KaiTi" w:hAnsi="KaiTi" w:eastAsia="KaiTi"/>
          <w:b/>
          <w:color w:val="auto"/>
          <w:sz w:val="32"/>
          <w:szCs w:val="32"/>
          <w:highlight w:val="none"/>
        </w:rPr>
        <w:t>（二）专业与学历（位）的对应关系</w:t>
      </w:r>
      <w:bookmarkEnd w:id="25"/>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2" w:firstLineChars="200"/>
        <w:outlineLvl w:val="1"/>
        <w:rPr>
          <w:rFonts w:ascii="KaiTi" w:hAnsi="KaiTi" w:eastAsia="KaiTi"/>
          <w:b/>
          <w:color w:val="auto"/>
          <w:sz w:val="32"/>
          <w:szCs w:val="32"/>
          <w:highlight w:val="none"/>
        </w:rPr>
      </w:pPr>
      <w:bookmarkStart w:id="26" w:name="_Toc546048923"/>
      <w:r>
        <w:rPr>
          <w:rFonts w:hint="eastAsia" w:ascii="KaiTi" w:hAnsi="KaiTi" w:eastAsia="KaiTi"/>
          <w:b/>
          <w:color w:val="auto"/>
          <w:sz w:val="32"/>
          <w:szCs w:val="32"/>
          <w:highlight w:val="none"/>
        </w:rPr>
        <w:t>（三）专业资格的</w:t>
      </w:r>
      <w:r>
        <w:rPr>
          <w:rFonts w:hint="eastAsia" w:ascii="KaiTi" w:hAnsi="KaiTi" w:eastAsia="KaiTi"/>
          <w:b/>
          <w:color w:val="auto"/>
          <w:sz w:val="32"/>
          <w:szCs w:val="32"/>
          <w:highlight w:val="none"/>
          <w:lang w:eastAsia="zh-CN"/>
        </w:rPr>
        <w:t>认</w:t>
      </w:r>
      <w:r>
        <w:rPr>
          <w:rFonts w:hint="eastAsia" w:ascii="KaiTi" w:hAnsi="KaiTi" w:eastAsia="KaiTi"/>
          <w:b/>
          <w:color w:val="auto"/>
          <w:sz w:val="32"/>
          <w:szCs w:val="32"/>
          <w:highlight w:val="none"/>
        </w:rPr>
        <w:t>定</w:t>
      </w:r>
      <w:bookmarkEnd w:id="2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4"/>
        </w:numPr>
        <w:ind w:firstLine="642" w:firstLineChars="200"/>
        <w:outlineLvl w:val="0"/>
        <w:rPr>
          <w:rFonts w:hint="eastAsia" w:ascii="SimHei" w:hAnsi="SimHei" w:eastAsia="SimHei"/>
          <w:b/>
          <w:bCs/>
          <w:color w:val="auto"/>
          <w:sz w:val="32"/>
          <w:szCs w:val="32"/>
          <w:highlight w:val="none"/>
        </w:rPr>
      </w:pPr>
      <w:bookmarkStart w:id="27" w:name="_Toc31286212"/>
      <w:r>
        <w:rPr>
          <w:rFonts w:hint="eastAsia" w:ascii="SimHei" w:hAnsi="SimHei" w:eastAsia="SimHei"/>
          <w:b/>
          <w:bCs/>
          <w:color w:val="auto"/>
          <w:sz w:val="32"/>
          <w:szCs w:val="32"/>
          <w:highlight w:val="none"/>
        </w:rPr>
        <w:t>工作经历（验）</w:t>
      </w:r>
      <w:bookmarkEnd w:id="27"/>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ind w:firstLine="640" w:firstLineChars="2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pPr>
        <w:numPr>
          <w:ilvl w:val="0"/>
          <w:numId w:val="4"/>
        </w:numPr>
        <w:ind w:firstLine="642" w:firstLineChars="200"/>
        <w:outlineLvl w:val="0"/>
        <w:rPr>
          <w:rFonts w:hint="eastAsia" w:ascii="SimHei" w:hAnsi="SimHei" w:eastAsia="SimHei"/>
          <w:b/>
          <w:bCs/>
          <w:strike/>
          <w:dstrike w:val="0"/>
          <w:color w:val="auto"/>
          <w:sz w:val="32"/>
          <w:szCs w:val="32"/>
          <w:highlight w:val="none"/>
        </w:rPr>
      </w:pPr>
      <w:bookmarkStart w:id="28" w:name="_Toc162852699"/>
      <w:r>
        <w:rPr>
          <w:rFonts w:hint="eastAsia" w:ascii="SimHei" w:hAnsi="SimHei" w:eastAsia="SimHei"/>
          <w:b/>
          <w:bCs/>
          <w:color w:val="auto"/>
          <w:sz w:val="32"/>
          <w:szCs w:val="32"/>
          <w:highlight w:val="none"/>
          <w:lang w:eastAsia="zh-CN"/>
        </w:rPr>
        <w:t>可免笔试情形</w:t>
      </w:r>
      <w:bookmarkEnd w:id="28"/>
    </w:p>
    <w:p>
      <w:pPr>
        <w:ind w:firstLine="640" w:firstLineChars="200"/>
        <w:rPr>
          <w:rFonts w:ascii="仿宋_GB2312" w:eastAsia="仿宋_GB2312"/>
          <w:color w:val="auto"/>
          <w:sz w:val="32"/>
          <w:szCs w:val="32"/>
          <w:highlight w:val="none"/>
        </w:rPr>
      </w:pPr>
      <w:bookmarkStart w:id="29" w:name="OLE_LINK1"/>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免笔试岗位由招聘单位及其主管部门于报名结束后，根据具体情况及时提出并报市组织人社部门</w:t>
      </w:r>
      <w:r>
        <w:rPr>
          <w:rFonts w:hint="eastAsia" w:ascii="仿宋_GB2312" w:eastAsia="仿宋_GB2312"/>
          <w:color w:val="auto"/>
          <w:sz w:val="32"/>
          <w:szCs w:val="32"/>
          <w:highlight w:val="none"/>
          <w:lang w:eastAsia="zh-CN"/>
        </w:rPr>
        <w:t>汇总后</w:t>
      </w:r>
      <w:r>
        <w:rPr>
          <w:rFonts w:hint="eastAsia" w:ascii="仿宋_GB2312" w:eastAsia="仿宋_GB2312"/>
          <w:color w:val="auto"/>
          <w:sz w:val="32"/>
          <w:szCs w:val="32"/>
          <w:highlight w:val="none"/>
        </w:rPr>
        <w:t>统一公布。</w:t>
      </w:r>
    </w:p>
    <w:bookmarkEnd w:id="29"/>
    <w:p>
      <w:pPr>
        <w:numPr>
          <w:ilvl w:val="0"/>
          <w:numId w:val="4"/>
        </w:numPr>
        <w:ind w:firstLine="642" w:firstLineChars="200"/>
        <w:outlineLvl w:val="0"/>
        <w:rPr>
          <w:rFonts w:hint="eastAsia" w:ascii="SimHei" w:hAnsi="SimHei" w:eastAsia="SimHei"/>
          <w:b/>
          <w:bCs/>
          <w:color w:val="auto"/>
          <w:sz w:val="32"/>
          <w:szCs w:val="32"/>
          <w:highlight w:val="none"/>
          <w:lang w:val="en-US" w:eastAsia="zh-CN"/>
        </w:rPr>
      </w:pPr>
      <w:bookmarkStart w:id="30" w:name="_Toc1264144926"/>
      <w:r>
        <w:rPr>
          <w:rFonts w:hint="eastAsia" w:ascii="SimHei" w:hAnsi="SimHei" w:eastAsia="SimHei"/>
          <w:b/>
          <w:bCs/>
          <w:color w:val="auto"/>
          <w:sz w:val="32"/>
          <w:szCs w:val="32"/>
          <w:highlight w:val="none"/>
          <w:lang w:eastAsia="zh-CN"/>
        </w:rPr>
        <w:t>岗位开考比例</w:t>
      </w:r>
      <w:bookmarkEnd w:id="3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按要求取消开考、减少招聘人数的岗位由招聘单位及其主管部门研究提出意见，报备</w:t>
      </w:r>
      <w:r>
        <w:rPr>
          <w:rFonts w:hint="eastAsia" w:ascii="仿宋_GB2312" w:eastAsia="仿宋_GB2312"/>
          <w:color w:val="auto"/>
          <w:sz w:val="32"/>
          <w:szCs w:val="32"/>
          <w:highlight w:val="none"/>
          <w:lang w:eastAsia="zh-CN"/>
        </w:rPr>
        <w:t>市组织人社部门</w:t>
      </w:r>
      <w:r>
        <w:rPr>
          <w:rFonts w:hint="eastAsia" w:ascii="仿宋_GB2312" w:eastAsia="仿宋_GB2312"/>
          <w:color w:val="auto"/>
          <w:sz w:val="32"/>
          <w:szCs w:val="32"/>
          <w:highlight w:val="none"/>
        </w:rPr>
        <w:t>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报市组织人社部门</w:t>
      </w:r>
      <w:r>
        <w:rPr>
          <w:rFonts w:hint="eastAsia" w:ascii="仿宋_GB2312" w:eastAsia="仿宋_GB2312"/>
          <w:color w:val="auto"/>
          <w:sz w:val="32"/>
          <w:szCs w:val="32"/>
          <w:highlight w:val="none"/>
        </w:rPr>
        <w:t>批准后在考务信息通知平台另行公告。</w:t>
      </w:r>
    </w:p>
    <w:p>
      <w:pPr>
        <w:numPr>
          <w:ilvl w:val="0"/>
          <w:numId w:val="4"/>
        </w:numPr>
        <w:ind w:firstLine="642" w:firstLineChars="200"/>
        <w:outlineLvl w:val="0"/>
        <w:rPr>
          <w:rFonts w:hint="eastAsia" w:ascii="SimHei" w:hAnsi="SimHei" w:eastAsia="SimHei"/>
          <w:b/>
          <w:bCs/>
          <w:color w:val="auto"/>
          <w:sz w:val="32"/>
          <w:szCs w:val="32"/>
          <w:highlight w:val="none"/>
        </w:rPr>
      </w:pPr>
      <w:bookmarkStart w:id="31" w:name="_Toc912697565"/>
      <w:r>
        <w:rPr>
          <w:rFonts w:hint="eastAsia" w:ascii="SimHei" w:hAnsi="SimHei" w:eastAsia="SimHei"/>
          <w:b/>
          <w:bCs/>
          <w:color w:val="auto"/>
          <w:sz w:val="32"/>
          <w:szCs w:val="32"/>
          <w:highlight w:val="none"/>
        </w:rPr>
        <w:t>笔试加分</w:t>
      </w:r>
      <w:bookmarkEnd w:id="31"/>
    </w:p>
    <w:p>
      <w:pPr>
        <w:ind w:firstLine="642" w:firstLineChars="200"/>
        <w:outlineLvl w:val="1"/>
        <w:rPr>
          <w:rFonts w:hint="eastAsia" w:ascii="KaiTi" w:hAnsi="KaiTi" w:eastAsia="KaiTi" w:cs="KaiTi"/>
          <w:b/>
          <w:bCs/>
          <w:color w:val="auto"/>
          <w:sz w:val="32"/>
          <w:szCs w:val="32"/>
          <w:highlight w:val="none"/>
          <w:lang w:eastAsia="zh-CN"/>
        </w:rPr>
      </w:pPr>
      <w:bookmarkStart w:id="32" w:name="_Toc1775907829"/>
      <w:r>
        <w:rPr>
          <w:rFonts w:hint="eastAsia" w:ascii="KaiTi" w:hAnsi="KaiTi" w:eastAsia="KaiTi" w:cs="KaiTi"/>
          <w:b/>
          <w:bCs/>
          <w:color w:val="auto"/>
          <w:sz w:val="32"/>
          <w:szCs w:val="32"/>
          <w:highlight w:val="none"/>
          <w:lang w:eastAsia="zh-CN"/>
        </w:rPr>
        <w:t>（一）加分原则</w:t>
      </w:r>
      <w:bookmarkEnd w:id="32"/>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pPr>
        <w:ind w:firstLine="642" w:firstLineChars="200"/>
        <w:outlineLvl w:val="1"/>
        <w:rPr>
          <w:rFonts w:hint="eastAsia" w:ascii="KaiTi" w:hAnsi="KaiTi" w:eastAsia="KaiTi" w:cs="KaiTi"/>
          <w:b/>
          <w:bCs/>
          <w:color w:val="auto"/>
          <w:sz w:val="32"/>
          <w:szCs w:val="32"/>
          <w:highlight w:val="none"/>
          <w:lang w:eastAsia="zh-CN"/>
        </w:rPr>
      </w:pPr>
      <w:bookmarkStart w:id="33" w:name="_Toc1808414131"/>
      <w:r>
        <w:rPr>
          <w:rFonts w:hint="eastAsia" w:ascii="KaiTi" w:hAnsi="KaiTi" w:eastAsia="KaiTi" w:cs="KaiTi"/>
          <w:b/>
          <w:bCs/>
          <w:color w:val="auto"/>
          <w:sz w:val="32"/>
          <w:szCs w:val="32"/>
          <w:highlight w:val="none"/>
          <w:lang w:eastAsia="zh-CN"/>
        </w:rPr>
        <w:t>（二）加分对象</w:t>
      </w:r>
      <w:bookmarkEnd w:id="33"/>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eastAsia="zh-CN"/>
        </w:rPr>
      </w:pPr>
      <w:bookmarkStart w:id="34" w:name="_Toc17898"/>
      <w:bookmarkStart w:id="35" w:name="_Toc15632"/>
      <w:bookmarkStart w:id="36" w:name="_Toc13976"/>
      <w:bookmarkStart w:id="37" w:name="_Toc9098"/>
      <w:bookmarkStart w:id="38" w:name="_Toc10848"/>
      <w:bookmarkStart w:id="39" w:name="_Toc189910837"/>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4"/>
      <w:bookmarkEnd w:id="35"/>
      <w:bookmarkEnd w:id="36"/>
      <w:bookmarkEnd w:id="37"/>
      <w:bookmarkEnd w:id="38"/>
      <w:bookmarkEnd w:id="39"/>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40" w:name="_Toc12368"/>
      <w:bookmarkStart w:id="41" w:name="_Toc3463"/>
      <w:bookmarkStart w:id="42" w:name="_Toc1747"/>
      <w:bookmarkStart w:id="43" w:name="_Toc22049"/>
      <w:bookmarkStart w:id="44" w:name="_Toc24980"/>
      <w:bookmarkStart w:id="45" w:name="_Toc805437785"/>
      <w:r>
        <w:rPr>
          <w:rFonts w:hint="eastAsia" w:ascii="仿宋_GB2312" w:hAnsi="仿宋_GB2312" w:eastAsia="仿宋_GB2312" w:cs="仿宋_GB2312"/>
          <w:b/>
          <w:bCs/>
          <w:color w:val="auto"/>
          <w:sz w:val="32"/>
          <w:szCs w:val="32"/>
          <w:highlight w:val="none"/>
          <w:lang w:val="en-US" w:eastAsia="zh-CN"/>
        </w:rPr>
        <w:t>2.退役士兵（含大学生退役士兵）</w:t>
      </w:r>
      <w:bookmarkEnd w:id="40"/>
      <w:bookmarkEnd w:id="41"/>
      <w:bookmarkEnd w:id="42"/>
      <w:bookmarkEnd w:id="43"/>
      <w:bookmarkEnd w:id="44"/>
      <w:bookmarkEnd w:id="4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2" w:firstLineChars="200"/>
        <w:outlineLvl w:val="2"/>
        <w:rPr>
          <w:rFonts w:hint="eastAsia" w:ascii="仿宋_GB2312" w:hAnsi="仿宋_GB2312" w:eastAsia="仿宋_GB2312" w:cs="仿宋_GB2312"/>
          <w:b/>
          <w:bCs/>
          <w:color w:val="auto"/>
          <w:sz w:val="32"/>
          <w:szCs w:val="32"/>
          <w:highlight w:val="none"/>
          <w:lang w:val="en-US" w:eastAsia="zh-CN"/>
        </w:rPr>
      </w:pPr>
      <w:bookmarkStart w:id="46" w:name="_Toc15434"/>
      <w:bookmarkStart w:id="47" w:name="_Toc365675130"/>
      <w:bookmarkStart w:id="48" w:name="_Toc5502"/>
      <w:bookmarkStart w:id="49" w:name="_Toc31915"/>
      <w:r>
        <w:rPr>
          <w:rFonts w:hint="eastAsia" w:ascii="仿宋_GB2312" w:hAnsi="仿宋_GB2312" w:eastAsia="仿宋_GB2312" w:cs="仿宋_GB2312"/>
          <w:b/>
          <w:bCs/>
          <w:color w:val="auto"/>
          <w:sz w:val="32"/>
          <w:szCs w:val="32"/>
          <w:highlight w:val="none"/>
          <w:lang w:val="en-US" w:eastAsia="zh-CN"/>
        </w:rPr>
        <w:t>3.退役优秀运动员</w:t>
      </w:r>
      <w:bookmarkEnd w:id="46"/>
      <w:bookmarkEnd w:id="47"/>
      <w:bookmarkEnd w:id="48"/>
      <w:bookmarkEnd w:id="49"/>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ind w:firstLine="642" w:firstLineChars="200"/>
        <w:outlineLvl w:val="1"/>
        <w:rPr>
          <w:rFonts w:hint="eastAsia" w:ascii="KaiTi" w:hAnsi="KaiTi" w:eastAsia="KaiTi" w:cs="KaiTi"/>
          <w:b/>
          <w:bCs/>
          <w:color w:val="auto"/>
          <w:sz w:val="32"/>
          <w:szCs w:val="32"/>
          <w:highlight w:val="none"/>
          <w:lang w:eastAsia="zh-CN"/>
        </w:rPr>
      </w:pPr>
      <w:bookmarkStart w:id="50" w:name="_Toc30306"/>
      <w:bookmarkStart w:id="51" w:name="_Toc1647888989"/>
      <w:r>
        <w:rPr>
          <w:rFonts w:hint="eastAsia" w:ascii="KaiTi" w:hAnsi="KaiTi" w:eastAsia="KaiTi" w:cs="KaiTi"/>
          <w:b/>
          <w:bCs/>
          <w:color w:val="auto"/>
          <w:sz w:val="32"/>
          <w:szCs w:val="32"/>
          <w:highlight w:val="none"/>
          <w:lang w:eastAsia="zh-CN"/>
        </w:rPr>
        <w:t>（三）加分证明材料</w:t>
      </w:r>
      <w:bookmarkEnd w:id="50"/>
      <w:bookmarkEnd w:id="5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numPr>
          <w:ilvl w:val="0"/>
          <w:numId w:val="4"/>
        </w:numPr>
        <w:ind w:firstLine="642" w:firstLineChars="200"/>
        <w:outlineLvl w:val="0"/>
        <w:rPr>
          <w:rFonts w:hint="eastAsia" w:ascii="SimHei" w:hAnsi="SimHei" w:eastAsia="SimHei"/>
          <w:b/>
          <w:bCs/>
          <w:color w:val="auto"/>
          <w:sz w:val="32"/>
          <w:szCs w:val="32"/>
          <w:highlight w:val="none"/>
        </w:rPr>
      </w:pPr>
      <w:bookmarkStart w:id="52" w:name="_Toc1436691842"/>
      <w:r>
        <w:rPr>
          <w:rFonts w:hint="eastAsia" w:ascii="SimHei" w:hAnsi="SimHei" w:eastAsia="SimHei"/>
          <w:b/>
          <w:bCs/>
          <w:color w:val="auto"/>
          <w:sz w:val="32"/>
          <w:szCs w:val="32"/>
          <w:highlight w:val="none"/>
        </w:rPr>
        <w:t>综合总分计算</w:t>
      </w:r>
      <w:bookmarkEnd w:id="5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（一）无专业测试、免笔试参加面试的：综合总分=面试成绩。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（二）无专业测试</w:t>
      </w:r>
      <w:r>
        <w:rPr>
          <w:rFonts w:hint="eastAsia" w:ascii="仿宋_GB2312" w:eastAsia="仿宋_GB2312"/>
          <w:color w:val="auto"/>
          <w:sz w:val="32"/>
          <w:szCs w:val="32"/>
          <w:highlight w:val="none"/>
          <w:u w:val="none"/>
          <w:lang w:eastAsia="zh-CN"/>
        </w:rPr>
        <w:t>、有笔试和面试</w:t>
      </w:r>
      <w:r>
        <w:rPr>
          <w:rFonts w:hint="eastAsia" w:ascii="仿宋_GB2312" w:eastAsia="仿宋_GB2312"/>
          <w:color w:val="auto"/>
          <w:sz w:val="32"/>
          <w:szCs w:val="32"/>
          <w:highlight w:val="none"/>
        </w:rPr>
        <w:t>的：综合总分=笔试成绩×50%+面试成绩×50%。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（三）有专业测试、免笔试参加面试的：综合总分=专业测试成绩×50%+面试成绩×50%。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（四）有笔试、专业测试和面试的：综合总分=笔试成绩×40%+专业测试成绩×30%+面试成绩×30%。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笔试成绩、专业测试成绩、面试成绩、综合总分均采用四舍五入方式取小数点后2位（必要时可增加小数点位数）。对于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（二）若笔试成绩又相同，按面试成绩排列；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优先进入体检环节。若无优先对象，可由考生协商一致的情况下签名同意自行采取简易方式确定最终进入体检环节人选，或由面试组织部门组织他们重新进行面试，取重新面试成绩较高者进入体检环节。</w:t>
      </w:r>
    </w:p>
    <w:p>
      <w:pPr>
        <w:numPr>
          <w:ilvl w:val="0"/>
          <w:numId w:val="4"/>
        </w:numPr>
        <w:ind w:firstLine="642" w:firstLineChars="200"/>
        <w:outlineLvl w:val="0"/>
        <w:rPr>
          <w:rFonts w:hint="eastAsia" w:ascii="SimHei" w:hAnsi="SimHei" w:eastAsia="SimHei"/>
          <w:b/>
          <w:bCs/>
          <w:color w:val="auto"/>
          <w:sz w:val="32"/>
          <w:szCs w:val="32"/>
          <w:highlight w:val="none"/>
        </w:rPr>
      </w:pPr>
      <w:bookmarkStart w:id="53" w:name="_Toc1561852310"/>
      <w:r>
        <w:rPr>
          <w:rFonts w:hint="eastAsia" w:ascii="SimHei" w:hAnsi="SimHei" w:eastAsia="SimHei"/>
          <w:b/>
          <w:bCs/>
          <w:color w:val="auto"/>
          <w:sz w:val="32"/>
          <w:szCs w:val="32"/>
          <w:highlight w:val="none"/>
        </w:rPr>
        <w:t>体检和考察</w:t>
      </w:r>
      <w:bookmarkEnd w:id="53"/>
    </w:p>
    <w:p>
      <w:pPr>
        <w:ind w:firstLine="642" w:firstLineChars="200"/>
        <w:outlineLvl w:val="1"/>
        <w:rPr>
          <w:rFonts w:ascii="KaiTi" w:hAnsi="KaiTi" w:eastAsia="KaiTi"/>
          <w:b/>
          <w:color w:val="auto"/>
          <w:sz w:val="32"/>
          <w:szCs w:val="32"/>
          <w:highlight w:val="none"/>
        </w:rPr>
      </w:pPr>
      <w:bookmarkStart w:id="54" w:name="_Toc2064730005"/>
      <w:r>
        <w:rPr>
          <w:rFonts w:hint="eastAsia" w:ascii="KaiTi" w:hAnsi="KaiTi" w:eastAsia="KaiTi"/>
          <w:b/>
          <w:color w:val="auto"/>
          <w:sz w:val="32"/>
          <w:szCs w:val="32"/>
          <w:highlight w:val="none"/>
        </w:rPr>
        <w:t>（一）确定体检人选</w:t>
      </w:r>
      <w:bookmarkEnd w:id="5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从笔试、面试、专业测试成绩和综合总分均合格者中，根据综合总分排名顺序，按岗位拟招聘人数1:1的比例从高分至低分确定体检人选。</w:t>
      </w:r>
    </w:p>
    <w:p>
      <w:pPr>
        <w:ind w:firstLine="642" w:firstLineChars="200"/>
        <w:outlineLvl w:val="1"/>
        <w:rPr>
          <w:rFonts w:hint="eastAsia" w:ascii="KaiTi" w:hAnsi="KaiTi" w:eastAsia="KaiTi"/>
          <w:b/>
          <w:color w:val="auto"/>
          <w:sz w:val="32"/>
          <w:szCs w:val="32"/>
          <w:highlight w:val="none"/>
          <w:lang w:eastAsia="zh-CN"/>
        </w:rPr>
      </w:pPr>
      <w:bookmarkStart w:id="55" w:name="_Toc1207149974"/>
      <w:r>
        <w:rPr>
          <w:rFonts w:hint="eastAsia" w:ascii="KaiTi" w:hAnsi="KaiTi" w:eastAsia="KaiTi"/>
          <w:b/>
          <w:color w:val="auto"/>
          <w:sz w:val="32"/>
          <w:szCs w:val="32"/>
          <w:highlight w:val="none"/>
        </w:rPr>
        <w:t>（二）组织体检</w:t>
      </w:r>
      <w:bookmarkEnd w:id="55"/>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市</w:t>
      </w:r>
      <w:r>
        <w:rPr>
          <w:rFonts w:hint="eastAsia" w:ascii="仿宋_GB2312" w:eastAsia="仿宋_GB2312"/>
          <w:color w:val="auto"/>
          <w:sz w:val="32"/>
          <w:szCs w:val="32"/>
          <w:highlight w:val="none"/>
          <w:lang w:eastAsia="zh-CN"/>
        </w:rPr>
        <w:t>属</w:t>
      </w:r>
      <w:r>
        <w:rPr>
          <w:rFonts w:hint="eastAsia" w:ascii="仿宋_GB2312" w:eastAsia="仿宋_GB2312"/>
          <w:color w:val="auto"/>
          <w:sz w:val="32"/>
          <w:szCs w:val="32"/>
          <w:highlight w:val="none"/>
        </w:rPr>
        <w:t>事业单位体检由招聘单位及其主管部门负责；</w:t>
      </w:r>
      <w:r>
        <w:rPr>
          <w:rFonts w:hint="eastAsia" w:ascii="仿宋_GB2312" w:eastAsia="仿宋_GB2312"/>
          <w:color w:val="auto"/>
          <w:sz w:val="32"/>
          <w:szCs w:val="32"/>
          <w:highlight w:val="none"/>
          <w:lang w:eastAsia="zh-CN"/>
        </w:rPr>
        <w:t>区属</w:t>
      </w:r>
      <w:r>
        <w:rPr>
          <w:rFonts w:hint="eastAsia" w:ascii="仿宋_GB2312" w:eastAsia="仿宋_GB2312"/>
          <w:color w:val="auto"/>
          <w:sz w:val="32"/>
          <w:szCs w:val="32"/>
          <w:highlight w:val="none"/>
        </w:rPr>
        <w:t>事业单位体检由各</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组织人事部门负责</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ind w:firstLine="642" w:firstLineChars="200"/>
        <w:outlineLvl w:val="1"/>
        <w:rPr>
          <w:rFonts w:ascii="KaiTi" w:hAnsi="KaiTi" w:eastAsia="KaiTi"/>
          <w:b/>
          <w:color w:val="auto"/>
          <w:sz w:val="32"/>
          <w:szCs w:val="32"/>
          <w:highlight w:val="none"/>
        </w:rPr>
      </w:pPr>
      <w:bookmarkStart w:id="56" w:name="_Toc79723321"/>
      <w:r>
        <w:rPr>
          <w:rFonts w:hint="eastAsia" w:ascii="KaiTi" w:hAnsi="KaiTi" w:eastAsia="KaiTi"/>
          <w:b/>
          <w:color w:val="auto"/>
          <w:sz w:val="32"/>
          <w:szCs w:val="32"/>
          <w:highlight w:val="none"/>
        </w:rPr>
        <w:t>（三）体检依据</w:t>
      </w:r>
      <w:bookmarkEnd w:id="5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2" w:firstLineChars="200"/>
        <w:outlineLvl w:val="1"/>
        <w:rPr>
          <w:rFonts w:ascii="KaiTi" w:hAnsi="KaiTi" w:eastAsia="KaiTi"/>
          <w:b/>
          <w:color w:val="auto"/>
          <w:sz w:val="32"/>
          <w:szCs w:val="32"/>
          <w:highlight w:val="none"/>
        </w:rPr>
      </w:pPr>
      <w:bookmarkStart w:id="57" w:name="_Toc288494539"/>
      <w:r>
        <w:rPr>
          <w:rFonts w:hint="eastAsia" w:ascii="KaiTi" w:hAnsi="KaiTi" w:eastAsia="KaiTi"/>
          <w:b/>
          <w:color w:val="auto"/>
          <w:sz w:val="32"/>
          <w:szCs w:val="32"/>
          <w:highlight w:val="none"/>
        </w:rPr>
        <w:t>（四）体检复检</w:t>
      </w:r>
      <w:bookmarkEnd w:id="5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2" w:firstLineChars="200"/>
        <w:outlineLvl w:val="1"/>
        <w:rPr>
          <w:rFonts w:hint="eastAsia" w:ascii="KaiTi" w:hAnsi="KaiTi" w:eastAsia="KaiTi"/>
          <w:b/>
          <w:color w:val="auto"/>
          <w:sz w:val="32"/>
          <w:szCs w:val="32"/>
          <w:highlight w:val="none"/>
          <w:lang w:eastAsia="zh-CN"/>
        </w:rPr>
      </w:pPr>
      <w:bookmarkStart w:id="58" w:name="_Toc429363972"/>
      <w:r>
        <w:rPr>
          <w:rFonts w:hint="eastAsia" w:ascii="KaiTi" w:hAnsi="KaiTi" w:eastAsia="KaiTi"/>
          <w:b/>
          <w:color w:val="auto"/>
          <w:sz w:val="32"/>
          <w:szCs w:val="32"/>
          <w:highlight w:val="none"/>
        </w:rPr>
        <w:t>（五）</w:t>
      </w:r>
      <w:r>
        <w:rPr>
          <w:rFonts w:hint="eastAsia" w:ascii="KaiTi" w:hAnsi="KaiTi" w:eastAsia="KaiTi"/>
          <w:b/>
          <w:color w:val="auto"/>
          <w:sz w:val="32"/>
          <w:szCs w:val="32"/>
          <w:highlight w:val="none"/>
          <w:lang w:eastAsia="zh-CN"/>
        </w:rPr>
        <w:t>可延迟</w:t>
      </w:r>
      <w:r>
        <w:rPr>
          <w:rFonts w:hint="eastAsia" w:ascii="KaiTi" w:hAnsi="KaiTi" w:eastAsia="KaiTi"/>
          <w:b/>
          <w:color w:val="auto"/>
          <w:sz w:val="32"/>
          <w:szCs w:val="32"/>
          <w:highlight w:val="none"/>
        </w:rPr>
        <w:t>体检</w:t>
      </w:r>
      <w:r>
        <w:rPr>
          <w:rFonts w:hint="eastAsia" w:ascii="KaiTi" w:hAnsi="KaiTi" w:eastAsia="KaiTi"/>
          <w:b/>
          <w:color w:val="auto"/>
          <w:sz w:val="32"/>
          <w:szCs w:val="32"/>
          <w:highlight w:val="none"/>
          <w:lang w:eastAsia="zh-CN"/>
        </w:rPr>
        <w:t>的情形</w:t>
      </w:r>
      <w:bookmarkEnd w:id="58"/>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ind w:firstLine="642" w:firstLineChars="200"/>
        <w:outlineLvl w:val="1"/>
        <w:rPr>
          <w:rFonts w:ascii="KaiTi" w:hAnsi="KaiTi" w:eastAsia="KaiTi"/>
          <w:b/>
          <w:color w:val="auto"/>
          <w:sz w:val="32"/>
          <w:szCs w:val="32"/>
          <w:highlight w:val="none"/>
        </w:rPr>
      </w:pPr>
      <w:bookmarkStart w:id="59" w:name="_Toc1275235597"/>
      <w:r>
        <w:rPr>
          <w:rFonts w:hint="eastAsia" w:ascii="KaiTi" w:hAnsi="KaiTi" w:eastAsia="KaiTi"/>
          <w:b/>
          <w:color w:val="auto"/>
          <w:sz w:val="32"/>
          <w:szCs w:val="32"/>
          <w:highlight w:val="none"/>
        </w:rPr>
        <w:t>（六）考察</w:t>
      </w:r>
      <w:bookmarkEnd w:id="59"/>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被依法列为失信联合惩戒对象的，不得报考或取消报考（聘用）资格。</w:t>
      </w:r>
      <w:bookmarkStart w:id="84" w:name="_GoBack"/>
      <w:bookmarkEnd w:id="84"/>
    </w:p>
    <w:p>
      <w:pPr>
        <w:numPr>
          <w:ilvl w:val="0"/>
          <w:numId w:val="4"/>
        </w:numPr>
        <w:ind w:firstLine="642" w:firstLineChars="200"/>
        <w:outlineLvl w:val="0"/>
        <w:rPr>
          <w:rFonts w:hint="eastAsia" w:ascii="SimHei" w:hAnsi="SimHei" w:eastAsia="SimHei"/>
          <w:b/>
          <w:bCs/>
          <w:color w:val="auto"/>
          <w:sz w:val="32"/>
          <w:szCs w:val="32"/>
          <w:highlight w:val="none"/>
        </w:rPr>
      </w:pPr>
      <w:bookmarkStart w:id="60" w:name="_Toc389740233"/>
      <w:r>
        <w:rPr>
          <w:rFonts w:hint="eastAsia" w:ascii="SimHei" w:hAnsi="SimHei" w:eastAsia="SimHei"/>
          <w:b/>
          <w:bCs/>
          <w:color w:val="auto"/>
          <w:sz w:val="32"/>
          <w:szCs w:val="32"/>
          <w:highlight w:val="none"/>
        </w:rPr>
        <w:t>公示</w:t>
      </w:r>
      <w:bookmarkEnd w:id="60"/>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根据岗位要求以及考试、体检、考察结果，确定拟聘用人员名单，市</w:t>
      </w:r>
      <w:r>
        <w:rPr>
          <w:rFonts w:hint="eastAsia" w:ascii="仿宋_GB2312" w:eastAsia="仿宋_GB2312"/>
          <w:color w:val="auto"/>
          <w:sz w:val="32"/>
          <w:szCs w:val="32"/>
          <w:highlight w:val="none"/>
          <w:lang w:eastAsia="zh-CN"/>
        </w:rPr>
        <w:t>属和各区属</w:t>
      </w:r>
      <w:r>
        <w:rPr>
          <w:rFonts w:hint="eastAsia" w:ascii="仿宋_GB2312" w:eastAsia="仿宋_GB2312"/>
          <w:color w:val="auto"/>
          <w:sz w:val="32"/>
          <w:szCs w:val="32"/>
          <w:highlight w:val="none"/>
        </w:rPr>
        <w:t>事业单位拟聘人选分别在</w:t>
      </w:r>
      <w:r>
        <w:rPr>
          <w:rFonts w:hint="eastAsia" w:ascii="仿宋_GB2312" w:eastAsia="仿宋_GB2312"/>
          <w:color w:val="auto"/>
          <w:sz w:val="32"/>
          <w:szCs w:val="32"/>
          <w:highlight w:val="none"/>
          <w:lang w:eastAsia="zh-CN"/>
        </w:rPr>
        <w:t>“报名系统”和各区</w:t>
      </w:r>
      <w:r>
        <w:rPr>
          <w:rFonts w:hint="eastAsia" w:ascii="仿宋_GB2312" w:eastAsia="仿宋_GB2312"/>
          <w:color w:val="auto"/>
          <w:sz w:val="32"/>
          <w:szCs w:val="32"/>
          <w:highlight w:val="none"/>
        </w:rPr>
        <w:t>政府网站</w:t>
      </w:r>
      <w:r>
        <w:rPr>
          <w:rFonts w:hint="eastAsia" w:ascii="仿宋_GB2312" w:eastAsia="仿宋_GB2312"/>
          <w:color w:val="auto"/>
          <w:sz w:val="32"/>
          <w:szCs w:val="32"/>
          <w:highlight w:val="none"/>
          <w:lang w:eastAsia="zh-CN"/>
        </w:rPr>
        <w:t>上</w:t>
      </w:r>
      <w:r>
        <w:rPr>
          <w:rFonts w:hint="eastAsia" w:ascii="仿宋_GB2312" w:eastAsia="仿宋_GB2312"/>
          <w:color w:val="auto"/>
          <w:sz w:val="32"/>
          <w:szCs w:val="32"/>
          <w:highlight w:val="none"/>
        </w:rPr>
        <w:t>公示7个工作日</w:t>
      </w:r>
      <w:r>
        <w:rPr>
          <w:rFonts w:hint="eastAsia" w:ascii="仿宋_GB2312" w:eastAsia="仿宋_GB2312"/>
          <w:color w:val="auto"/>
          <w:sz w:val="32"/>
          <w:szCs w:val="32"/>
          <w:highlight w:val="none"/>
          <w:lang w:eastAsia="zh-CN"/>
        </w:rPr>
        <w:t>，网址如下：</w:t>
      </w:r>
    </w:p>
    <w:tbl>
      <w:tblPr>
        <w:tblStyle w:val="10"/>
        <w:tblW w:w="0" w:type="auto"/>
        <w:jc w:val="center"/>
        <w:tblLayout w:type="fixed"/>
        <w:tblCellMar>
          <w:top w:w="0" w:type="dxa"/>
          <w:left w:w="0" w:type="dxa"/>
          <w:bottom w:w="0" w:type="dxa"/>
          <w:right w:w="0" w:type="dxa"/>
        </w:tblCellMar>
      </w:tblPr>
      <w:tblGrid>
        <w:gridCol w:w="929"/>
        <w:gridCol w:w="6014"/>
      </w:tblGrid>
      <w:tr>
        <w:tblPrEx>
          <w:tblCellMar>
            <w:top w:w="0" w:type="dxa"/>
            <w:left w:w="0" w:type="dxa"/>
            <w:bottom w:w="0" w:type="dxa"/>
            <w:right w:w="0" w:type="dxa"/>
          </w:tblCellMar>
        </w:tblPrEx>
        <w:trPr>
          <w:trHeight w:val="521" w:hRule="atLeast"/>
          <w:jc w:val="center"/>
        </w:trPr>
        <w:tc>
          <w:tcPr>
            <w:tcW w:w="92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i w:val="0"/>
                <w:caps w:val="0"/>
                <w:color w:val="auto"/>
                <w:spacing w:val="0"/>
                <w:sz w:val="21"/>
                <w:szCs w:val="21"/>
                <w:highlight w:val="none"/>
              </w:rPr>
              <w:t>单位</w:t>
            </w:r>
          </w:p>
        </w:tc>
        <w:tc>
          <w:tcPr>
            <w:tcW w:w="601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b/>
                <w:i w:val="0"/>
                <w:caps w:val="0"/>
                <w:color w:val="auto"/>
                <w:spacing w:val="0"/>
                <w:sz w:val="21"/>
                <w:szCs w:val="21"/>
                <w:highlight w:val="none"/>
                <w:lang w:eastAsia="zh-CN"/>
              </w:rPr>
            </w:pPr>
            <w:r>
              <w:rPr>
                <w:rFonts w:hint="eastAsia" w:ascii="宋体" w:hAnsi="宋体" w:eastAsia="宋体" w:cs="宋体"/>
                <w:b/>
                <w:i w:val="0"/>
                <w:caps w:val="0"/>
                <w:color w:val="auto"/>
                <w:spacing w:val="0"/>
                <w:sz w:val="21"/>
                <w:szCs w:val="21"/>
                <w:highlight w:val="none"/>
                <w:lang w:eastAsia="zh-CN"/>
              </w:rPr>
              <w:t>网址</w:t>
            </w:r>
          </w:p>
        </w:tc>
      </w:tr>
      <w:tr>
        <w:tblPrEx>
          <w:tblCellMar>
            <w:top w:w="0" w:type="dxa"/>
            <w:left w:w="0" w:type="dxa"/>
            <w:bottom w:w="0" w:type="dxa"/>
            <w:right w:w="0" w:type="dxa"/>
          </w:tblCellMar>
        </w:tblPrEx>
        <w:trPr>
          <w:trHeight w:val="312" w:hRule="atLeast"/>
          <w:jc w:val="center"/>
        </w:trPr>
        <w:tc>
          <w:tcPr>
            <w:tcW w:w="92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caps w:val="0"/>
                <w:color w:val="auto"/>
                <w:spacing w:val="0"/>
                <w:sz w:val="21"/>
                <w:szCs w:val="21"/>
                <w:highlight w:val="none"/>
              </w:rPr>
            </w:pPr>
          </w:p>
        </w:tc>
        <w:tc>
          <w:tcPr>
            <w:tcW w:w="601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caps w:val="0"/>
                <w:color w:val="auto"/>
                <w:spacing w:val="0"/>
                <w:sz w:val="21"/>
                <w:szCs w:val="21"/>
                <w:highlight w:val="none"/>
              </w:rPr>
            </w:pPr>
          </w:p>
        </w:tc>
      </w:tr>
      <w:tr>
        <w:tblPrEx>
          <w:tblCellMar>
            <w:top w:w="0" w:type="dxa"/>
            <w:left w:w="0" w:type="dxa"/>
            <w:bottom w:w="0" w:type="dxa"/>
            <w:right w:w="0" w:type="dxa"/>
          </w:tblCellMar>
        </w:tblPrEx>
        <w:trPr>
          <w:trHeight w:val="90"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思明区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Style w:val="12"/>
                <w:rFonts w:hint="eastAsia" w:ascii="宋体" w:hAnsi="宋体" w:eastAsia="宋体" w:cs="宋体"/>
                <w:i w:val="0"/>
                <w:caps w:val="0"/>
                <w:color w:val="auto"/>
                <w:spacing w:val="0"/>
                <w:sz w:val="21"/>
                <w:szCs w:val="21"/>
                <w:highlight w:val="none"/>
                <w:u w:val="none"/>
                <w:lang w:val="en-US"/>
              </w:rPr>
              <w:t>http://www.siming.gov.cn/xxgk/xwgg/ysgg/</w:t>
            </w:r>
          </w:p>
        </w:tc>
      </w:tr>
      <w:tr>
        <w:tblPrEx>
          <w:tblCellMar>
            <w:top w:w="0" w:type="dxa"/>
            <w:left w:w="0" w:type="dxa"/>
            <w:bottom w:w="0" w:type="dxa"/>
            <w:right w:w="0" w:type="dxa"/>
          </w:tblCellMar>
        </w:tblPrEx>
        <w:trPr>
          <w:trHeight w:val="50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湖里区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http://www.huli.gov.cn</w:t>
            </w:r>
          </w:p>
        </w:tc>
      </w:tr>
      <w:tr>
        <w:tblPrEx>
          <w:tblCellMar>
            <w:top w:w="0" w:type="dxa"/>
            <w:left w:w="0" w:type="dxa"/>
            <w:bottom w:w="0" w:type="dxa"/>
            <w:right w:w="0" w:type="dxa"/>
          </w:tblCellMar>
        </w:tblPrEx>
        <w:trPr>
          <w:trHeight w:val="49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集美区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Style w:val="12"/>
                <w:rFonts w:hint="eastAsia" w:ascii="宋体" w:hAnsi="宋体" w:eastAsia="宋体" w:cs="宋体"/>
                <w:i w:val="0"/>
                <w:caps w:val="0"/>
                <w:color w:val="auto"/>
                <w:spacing w:val="0"/>
                <w:sz w:val="21"/>
                <w:szCs w:val="21"/>
                <w:highlight w:val="none"/>
                <w:u w:val="none"/>
                <w:lang w:val="en-US"/>
              </w:rPr>
              <w:t>http://www.jimei.gov.cn</w:t>
            </w:r>
          </w:p>
        </w:tc>
      </w:tr>
      <w:tr>
        <w:tblPrEx>
          <w:tblCellMar>
            <w:top w:w="0" w:type="dxa"/>
            <w:left w:w="0" w:type="dxa"/>
            <w:bottom w:w="0" w:type="dxa"/>
            <w:right w:w="0" w:type="dxa"/>
          </w:tblCellMar>
        </w:tblPrEx>
        <w:trPr>
          <w:trHeight w:val="48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海沧区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http://www.haicang.gov.cn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同安区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http://www.xmta.gov.cn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cs="宋体"/>
                <w:i w:val="0"/>
                <w:caps w:val="0"/>
                <w:color w:val="auto"/>
                <w:spacing w:val="0"/>
                <w:sz w:val="21"/>
                <w:szCs w:val="21"/>
                <w:highlight w:val="none"/>
                <w:lang w:eastAsia="zh-CN"/>
              </w:rPr>
              <w:t>翔安区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i w:val="0"/>
                <w:caps w:val="0"/>
                <w:color w:val="auto"/>
                <w:spacing w:val="0"/>
                <w:sz w:val="21"/>
                <w:szCs w:val="21"/>
                <w:highlight w:val="none"/>
                <w:lang w:val="en-US"/>
              </w:rPr>
            </w:pPr>
            <w:r>
              <w:rPr>
                <w:rFonts w:hint="eastAsia" w:ascii="宋体" w:hAnsi="宋体" w:eastAsia="宋体" w:cs="宋体"/>
                <w:i w:val="0"/>
                <w:caps w:val="0"/>
                <w:color w:val="auto"/>
                <w:spacing w:val="0"/>
                <w:sz w:val="21"/>
                <w:szCs w:val="21"/>
                <w:highlight w:val="none"/>
                <w:lang w:val="en-US"/>
              </w:rPr>
              <w:t>http://www.xiangan.gov.cn/</w:t>
            </w:r>
          </w:p>
        </w:tc>
      </w:tr>
      <w:tr>
        <w:tblPrEx>
          <w:tblCellMar>
            <w:top w:w="0" w:type="dxa"/>
            <w:left w:w="0" w:type="dxa"/>
            <w:bottom w:w="0" w:type="dxa"/>
            <w:right w:w="0" w:type="dxa"/>
          </w:tblCellMar>
        </w:tblPrEx>
        <w:trPr>
          <w:trHeight w:val="454"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市</w:t>
            </w:r>
            <w:r>
              <w:rPr>
                <w:rFonts w:hint="eastAsia" w:ascii="宋体" w:hAnsi="宋体"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属</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https://app.hrss.xm.gov.cn/syzp/v3/</w:t>
            </w:r>
          </w:p>
        </w:tc>
      </w:tr>
    </w:tbl>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pPr>
        <w:numPr>
          <w:ilvl w:val="0"/>
          <w:numId w:val="4"/>
        </w:numPr>
        <w:ind w:firstLine="642" w:firstLineChars="200"/>
        <w:outlineLvl w:val="0"/>
        <w:rPr>
          <w:rFonts w:hint="eastAsia" w:ascii="SimHei" w:hAnsi="SimHei" w:eastAsia="SimHei"/>
          <w:b/>
          <w:bCs/>
          <w:color w:val="auto"/>
          <w:sz w:val="32"/>
          <w:szCs w:val="32"/>
          <w:highlight w:val="none"/>
        </w:rPr>
      </w:pPr>
      <w:bookmarkStart w:id="61" w:name="_Toc1355695817"/>
      <w:r>
        <w:rPr>
          <w:rFonts w:hint="eastAsia" w:ascii="SimHei" w:hAnsi="SimHei" w:eastAsia="SimHei"/>
          <w:b/>
          <w:bCs/>
          <w:color w:val="auto"/>
          <w:sz w:val="32"/>
          <w:szCs w:val="32"/>
          <w:highlight w:val="none"/>
        </w:rPr>
        <w:t>聘用</w:t>
      </w:r>
      <w:r>
        <w:rPr>
          <w:rFonts w:hint="eastAsia" w:ascii="SimHei" w:hAnsi="SimHei" w:eastAsia="SimHei"/>
          <w:b/>
          <w:bCs/>
          <w:color w:val="auto"/>
          <w:sz w:val="32"/>
          <w:szCs w:val="32"/>
          <w:highlight w:val="none"/>
          <w:lang w:eastAsia="zh-CN"/>
        </w:rPr>
        <w:t>办理</w:t>
      </w:r>
      <w:bookmarkEnd w:id="61"/>
    </w:p>
    <w:p>
      <w:pPr>
        <w:ind w:firstLine="642" w:firstLineChars="200"/>
        <w:outlineLvl w:val="1"/>
        <w:rPr>
          <w:rFonts w:ascii="KaiTi" w:hAnsi="KaiTi" w:eastAsia="KaiTi"/>
          <w:b/>
          <w:color w:val="auto"/>
          <w:sz w:val="32"/>
          <w:szCs w:val="32"/>
          <w:highlight w:val="none"/>
        </w:rPr>
      </w:pPr>
      <w:bookmarkStart w:id="62" w:name="_Toc359407887"/>
      <w:r>
        <w:rPr>
          <w:rFonts w:hint="eastAsia" w:ascii="KaiTi" w:hAnsi="KaiTi" w:eastAsia="KaiTi"/>
          <w:b/>
          <w:color w:val="auto"/>
          <w:sz w:val="32"/>
          <w:szCs w:val="32"/>
          <w:highlight w:val="none"/>
        </w:rPr>
        <w:t>（一）聘用手续办理</w:t>
      </w:r>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ind w:firstLine="642" w:firstLineChars="200"/>
        <w:outlineLvl w:val="1"/>
        <w:rPr>
          <w:rFonts w:ascii="KaiTi" w:hAnsi="KaiTi" w:eastAsia="KaiTi"/>
          <w:b/>
          <w:color w:val="auto"/>
          <w:sz w:val="32"/>
          <w:szCs w:val="32"/>
          <w:highlight w:val="none"/>
        </w:rPr>
      </w:pPr>
      <w:bookmarkStart w:id="63" w:name="_Toc178602506"/>
      <w:r>
        <w:rPr>
          <w:rFonts w:hint="eastAsia" w:ascii="KaiTi" w:hAnsi="KaiTi" w:eastAsia="KaiTi"/>
          <w:b/>
          <w:color w:val="auto"/>
          <w:sz w:val="32"/>
          <w:szCs w:val="32"/>
          <w:highlight w:val="none"/>
        </w:rPr>
        <w:t>（二）岗位聘任</w:t>
      </w:r>
      <w:bookmarkEnd w:id="63"/>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2" w:firstLineChars="200"/>
        <w:outlineLvl w:val="0"/>
        <w:rPr>
          <w:rFonts w:ascii="仿宋_GB2312" w:eastAsia="仿宋_GB2312"/>
          <w:b/>
          <w:bCs w:val="0"/>
          <w:color w:val="auto"/>
          <w:sz w:val="32"/>
          <w:szCs w:val="32"/>
          <w:highlight w:val="none"/>
        </w:rPr>
      </w:pPr>
      <w:bookmarkStart w:id="64" w:name="_Toc1486240215"/>
      <w:r>
        <w:rPr>
          <w:rFonts w:hint="eastAsia" w:ascii="SimHei" w:hAnsi="SimHei" w:eastAsia="SimHei"/>
          <w:b/>
          <w:bCs/>
          <w:color w:val="auto"/>
          <w:sz w:val="32"/>
          <w:szCs w:val="32"/>
          <w:highlight w:val="none"/>
        </w:rPr>
        <w:t>其他</w:t>
      </w:r>
      <w:r>
        <w:rPr>
          <w:rFonts w:hint="eastAsia" w:ascii="SimHei" w:hAnsi="SimHei" w:eastAsia="SimHei"/>
          <w:b/>
          <w:bCs/>
          <w:color w:val="auto"/>
          <w:sz w:val="32"/>
          <w:szCs w:val="32"/>
          <w:highlight w:val="none"/>
          <w:lang w:eastAsia="zh-CN"/>
        </w:rPr>
        <w:t>需说明</w:t>
      </w:r>
      <w:r>
        <w:rPr>
          <w:rFonts w:hint="eastAsia" w:ascii="SimHei" w:hAnsi="SimHei" w:eastAsia="SimHei"/>
          <w:b/>
          <w:bCs/>
          <w:color w:val="auto"/>
          <w:sz w:val="32"/>
          <w:szCs w:val="32"/>
          <w:highlight w:val="none"/>
        </w:rPr>
        <w:t>事项</w:t>
      </w:r>
      <w:bookmarkEnd w:id="64"/>
    </w:p>
    <w:p>
      <w:pPr>
        <w:numPr>
          <w:ilvl w:val="0"/>
          <w:numId w:val="7"/>
        </w:numPr>
        <w:ind w:left="0" w:leftChars="0" w:firstLine="420" w:firstLineChars="0"/>
        <w:outlineLvl w:val="1"/>
        <w:rPr>
          <w:rFonts w:ascii="仿宋_GB2312" w:eastAsia="仿宋_GB2312"/>
          <w:b/>
          <w:bCs w:val="0"/>
          <w:strike w:val="0"/>
          <w:dstrike w:val="0"/>
          <w:color w:val="auto"/>
          <w:sz w:val="32"/>
          <w:szCs w:val="32"/>
          <w:highlight w:val="none"/>
        </w:rPr>
      </w:pPr>
      <w:bookmarkStart w:id="65" w:name="_Toc80402117"/>
      <w:r>
        <w:rPr>
          <w:rFonts w:hint="eastAsia" w:ascii="KaiTi" w:hAnsi="KaiTi" w:eastAsia="KaiTi"/>
          <w:b/>
          <w:bCs w:val="0"/>
          <w:strike w:val="0"/>
          <w:dstrike w:val="0"/>
          <w:color w:val="auto"/>
          <w:sz w:val="32"/>
          <w:szCs w:val="32"/>
          <w:highlight w:val="none"/>
          <w:lang w:eastAsia="zh-CN"/>
        </w:rPr>
        <w:t>全日制普通教育学历</w:t>
      </w:r>
      <w:bookmarkEnd w:id="65"/>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7"/>
        </w:numPr>
        <w:ind w:left="0" w:leftChars="0" w:firstLine="420" w:firstLineChars="0"/>
        <w:outlineLvl w:val="1"/>
        <w:rPr>
          <w:rFonts w:hint="eastAsia" w:ascii="KaiTi" w:hAnsi="KaiTi" w:eastAsia="KaiTi"/>
          <w:b/>
          <w:bCs w:val="0"/>
          <w:strike w:val="0"/>
          <w:dstrike w:val="0"/>
          <w:color w:val="auto"/>
          <w:sz w:val="32"/>
          <w:szCs w:val="32"/>
          <w:highlight w:val="none"/>
          <w:lang w:eastAsia="zh-CN"/>
        </w:rPr>
      </w:pPr>
      <w:bookmarkStart w:id="66" w:name="_Toc1574128335"/>
      <w:r>
        <w:rPr>
          <w:rFonts w:hint="eastAsia" w:ascii="KaiTi" w:hAnsi="KaiTi" w:eastAsia="KaiTi"/>
          <w:b/>
          <w:bCs w:val="0"/>
          <w:strike w:val="0"/>
          <w:dstrike w:val="0"/>
          <w:color w:val="auto"/>
          <w:sz w:val="32"/>
          <w:szCs w:val="32"/>
          <w:highlight w:val="none"/>
          <w:lang w:eastAsia="zh-CN"/>
        </w:rPr>
        <w:t>中共党员</w:t>
      </w:r>
      <w:bookmarkEnd w:id="66"/>
    </w:p>
    <w:p>
      <w:pPr>
        <w:numPr>
          <w:ilvl w:val="0"/>
          <w:numId w:val="0"/>
        </w:numPr>
        <w:ind w:firstLine="640" w:firstLineChars="200"/>
        <w:rPr>
          <w:rFonts w:ascii="KaiTi" w:hAnsi="KaiTi" w:eastAsia="KaiTi"/>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7"/>
        </w:numPr>
        <w:ind w:left="0" w:leftChars="0" w:firstLine="420" w:firstLineChars="0"/>
        <w:outlineLvl w:val="1"/>
        <w:rPr>
          <w:rFonts w:hint="eastAsia" w:ascii="仿宋_GB2312" w:eastAsia="仿宋_GB2312"/>
          <w:b/>
          <w:bCs w:val="0"/>
          <w:strike/>
          <w:dstrike w:val="0"/>
          <w:color w:val="auto"/>
          <w:sz w:val="32"/>
          <w:szCs w:val="32"/>
          <w:highlight w:val="none"/>
        </w:rPr>
      </w:pPr>
      <w:bookmarkStart w:id="67" w:name="_Toc2061284875"/>
      <w:r>
        <w:rPr>
          <w:rFonts w:hint="eastAsia" w:ascii="KaiTi" w:hAnsi="KaiTi" w:eastAsia="KaiTi"/>
          <w:b/>
          <w:bCs w:val="0"/>
          <w:strike w:val="0"/>
          <w:dstrike w:val="0"/>
          <w:color w:val="auto"/>
          <w:sz w:val="32"/>
          <w:szCs w:val="32"/>
          <w:highlight w:val="none"/>
        </w:rPr>
        <w:t>职称</w:t>
      </w:r>
      <w:bookmarkEnd w:id="67"/>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68" w:name="_Toc163071525"/>
      <w:r>
        <w:rPr>
          <w:rFonts w:hint="eastAsia" w:ascii="KaiTi" w:hAnsi="KaiTi" w:eastAsia="KaiTi"/>
          <w:b/>
          <w:bCs w:val="0"/>
          <w:color w:val="auto"/>
          <w:sz w:val="32"/>
          <w:szCs w:val="32"/>
          <w:highlight w:val="none"/>
        </w:rPr>
        <w:t>生源</w:t>
      </w:r>
      <w:bookmarkEnd w:id="68"/>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69" w:name="_Toc2098255852"/>
      <w:r>
        <w:rPr>
          <w:rFonts w:hint="eastAsia" w:ascii="KaiTi" w:hAnsi="KaiTi" w:eastAsia="KaiTi"/>
          <w:b/>
          <w:bCs w:val="0"/>
          <w:color w:val="auto"/>
          <w:sz w:val="32"/>
          <w:szCs w:val="32"/>
          <w:highlight w:val="none"/>
        </w:rPr>
        <w:t>港澳台人员</w:t>
      </w:r>
      <w:bookmarkEnd w:id="69"/>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7"/>
        </w:numPr>
        <w:ind w:left="0" w:leftChars="0" w:firstLine="420" w:firstLineChars="0"/>
        <w:outlineLvl w:val="1"/>
        <w:rPr>
          <w:rFonts w:ascii="仿宋_GB2312" w:eastAsia="仿宋_GB2312"/>
          <w:b/>
          <w:bCs w:val="0"/>
          <w:color w:val="auto"/>
          <w:sz w:val="32"/>
          <w:szCs w:val="32"/>
          <w:highlight w:val="none"/>
        </w:rPr>
      </w:pPr>
      <w:bookmarkStart w:id="70" w:name="_Toc893995471"/>
      <w:r>
        <w:rPr>
          <w:rFonts w:hint="eastAsia" w:ascii="KaiTi" w:hAnsi="KaiTi" w:eastAsia="KaiTi"/>
          <w:b/>
          <w:bCs w:val="0"/>
          <w:color w:val="auto"/>
          <w:sz w:val="32"/>
          <w:szCs w:val="32"/>
          <w:highlight w:val="none"/>
        </w:rPr>
        <w:t>技工院校毕业生</w:t>
      </w:r>
      <w:bookmarkEnd w:id="70"/>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4"/>
        </w:numPr>
        <w:ind w:firstLine="642" w:firstLineChars="200"/>
        <w:outlineLvl w:val="0"/>
        <w:rPr>
          <w:rFonts w:hint="eastAsia" w:ascii="SimHei" w:hAnsi="SimHei" w:eastAsia="SimHei"/>
          <w:b/>
          <w:bCs/>
          <w:color w:val="auto"/>
          <w:sz w:val="32"/>
          <w:szCs w:val="32"/>
          <w:highlight w:val="none"/>
        </w:rPr>
      </w:pPr>
      <w:bookmarkStart w:id="71" w:name="_Toc1042029921"/>
      <w:r>
        <w:rPr>
          <w:rFonts w:hint="eastAsia" w:ascii="SimHei" w:hAnsi="SimHei" w:eastAsia="SimHei"/>
          <w:b/>
          <w:bCs/>
          <w:color w:val="auto"/>
          <w:sz w:val="32"/>
          <w:szCs w:val="32"/>
          <w:highlight w:val="none"/>
        </w:rPr>
        <w:t>网上报名操作</w:t>
      </w:r>
      <w:r>
        <w:rPr>
          <w:rFonts w:hint="eastAsia" w:ascii="SimHei" w:hAnsi="SimHei" w:eastAsia="SimHei"/>
          <w:b/>
          <w:bCs/>
          <w:color w:val="auto"/>
          <w:sz w:val="32"/>
          <w:szCs w:val="32"/>
          <w:highlight w:val="none"/>
          <w:lang w:eastAsia="zh-CN"/>
        </w:rPr>
        <w:t>须知</w:t>
      </w:r>
      <w:bookmarkEnd w:id="71"/>
    </w:p>
    <w:p>
      <w:pPr>
        <w:numPr>
          <w:ilvl w:val="0"/>
          <w:numId w:val="8"/>
        </w:numPr>
        <w:ind w:firstLine="642" w:firstLineChars="200"/>
        <w:outlineLvl w:val="1"/>
        <w:rPr>
          <w:rFonts w:hint="eastAsia" w:ascii="KaiTi" w:hAnsi="KaiTi" w:eastAsia="KaiTi"/>
          <w:b/>
          <w:color w:val="auto"/>
          <w:sz w:val="32"/>
          <w:szCs w:val="32"/>
          <w:highlight w:val="none"/>
        </w:rPr>
      </w:pPr>
      <w:bookmarkStart w:id="72" w:name="_Toc496821127"/>
      <w:r>
        <w:rPr>
          <w:rFonts w:hint="eastAsia" w:ascii="KaiTi" w:hAnsi="KaiTi" w:eastAsia="KaiTi"/>
          <w:b/>
          <w:color w:val="auto"/>
          <w:sz w:val="32"/>
          <w:szCs w:val="32"/>
          <w:highlight w:val="none"/>
          <w:lang w:eastAsia="zh-CN"/>
        </w:rPr>
        <w:t>个人密码重置</w:t>
      </w:r>
      <w:bookmarkEnd w:id="72"/>
      <w:r>
        <w:rPr>
          <w:rFonts w:hint="eastAsia" w:ascii="KaiTi" w:hAnsi="KaiTi" w:eastAsia="KaiTi"/>
          <w:b/>
          <w:color w:val="auto"/>
          <w:sz w:val="32"/>
          <w:szCs w:val="32"/>
          <w:highlight w:val="none"/>
        </w:rPr>
        <w:tab/>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重置密码有两种方式：</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第一种：短信找回。</w:t>
      </w:r>
      <w:r>
        <w:rPr>
          <w:rFonts w:hint="eastAsia" w:ascii="仿宋_GB2312" w:eastAsia="仿宋_GB2312"/>
          <w:color w:val="auto"/>
          <w:sz w:val="32"/>
          <w:szCs w:val="32"/>
          <w:highlight w:val="none"/>
          <w:lang w:eastAsia="zh-CN"/>
        </w:rPr>
        <w:t>在“报名</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界面中输入注册时所填</w:t>
      </w:r>
      <w:r>
        <w:rPr>
          <w:rFonts w:hint="eastAsia" w:ascii="仿宋_GB2312" w:eastAsia="仿宋_GB2312"/>
          <w:color w:val="auto"/>
          <w:sz w:val="32"/>
          <w:szCs w:val="32"/>
          <w:highlight w:val="none"/>
          <w:lang w:eastAsia="zh-CN"/>
        </w:rPr>
        <w:t>写</w:t>
      </w:r>
      <w:r>
        <w:rPr>
          <w:rFonts w:hint="eastAsia" w:ascii="仿宋_GB2312" w:eastAsia="仿宋_GB2312"/>
          <w:color w:val="auto"/>
          <w:sz w:val="32"/>
          <w:szCs w:val="32"/>
          <w:highlight w:val="none"/>
        </w:rPr>
        <w:t>的姓名、证件类型、证件编号、手机号</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信息。</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若注册时登记手机号已暂停使用，可以在系统界面勾选“旧号码已不可用”并输入新的手机号码找回密码。</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第二种：</w:t>
      </w:r>
      <w:r>
        <w:rPr>
          <w:rFonts w:hint="eastAsia" w:ascii="仿宋_GB2312" w:eastAsia="仿宋_GB2312"/>
          <w:color w:val="auto"/>
          <w:sz w:val="32"/>
          <w:szCs w:val="32"/>
          <w:highlight w:val="none"/>
          <w:lang w:eastAsia="zh-CN"/>
        </w:rPr>
        <w:fldChar w:fldCharType="begin"/>
      </w:r>
      <w:r>
        <w:rPr>
          <w:rFonts w:hint="eastAsia" w:ascii="仿宋_GB2312" w:eastAsia="仿宋_GB2312"/>
          <w:color w:val="auto"/>
          <w:sz w:val="32"/>
          <w:szCs w:val="32"/>
          <w:highlight w:val="none"/>
          <w:lang w:eastAsia="zh-CN"/>
        </w:rPr>
        <w:instrText xml:space="preserve"> HYPERLINK "mailto:人工找回。须将手持身份证原件的肖像照、身份证正反面照片发送至xmmmcz@163.com，待工作人员依序逐一审核并重置，请耐心等待。" </w:instrText>
      </w:r>
      <w:r>
        <w:rPr>
          <w:rFonts w:hint="eastAsia" w:ascii="仿宋_GB2312" w:eastAsia="仿宋_GB2312"/>
          <w:color w:val="auto"/>
          <w:sz w:val="32"/>
          <w:szCs w:val="32"/>
          <w:highlight w:val="none"/>
          <w:lang w:eastAsia="zh-CN"/>
        </w:rPr>
        <w:fldChar w:fldCharType="separate"/>
      </w:r>
      <w:r>
        <w:rPr>
          <w:rFonts w:hint="eastAsia" w:ascii="仿宋_GB2312" w:eastAsia="仿宋_GB2312"/>
          <w:color w:val="auto"/>
          <w:sz w:val="32"/>
          <w:szCs w:val="32"/>
          <w:highlight w:val="none"/>
          <w:lang w:eastAsia="zh-CN"/>
        </w:rPr>
        <w:t>人工找回。须将手持身份证原件的肖像照、身份证正反面照片发送至xmmmcz@163.com，待工作人员依序逐一审核并重置，请耐心等待。</w:t>
      </w:r>
      <w:r>
        <w:rPr>
          <w:rFonts w:hint="eastAsia" w:ascii="仿宋_GB2312" w:eastAsia="仿宋_GB2312"/>
          <w:color w:val="auto"/>
          <w:sz w:val="32"/>
          <w:szCs w:val="32"/>
          <w:highlight w:val="none"/>
          <w:lang w:eastAsia="zh-CN"/>
        </w:rPr>
        <w:fldChar w:fldCharType="end"/>
      </w:r>
      <w:r>
        <w:rPr>
          <w:rFonts w:hint="eastAsia" w:ascii="仿宋_GB2312" w:eastAsia="仿宋_GB2312"/>
          <w:color w:val="auto"/>
          <w:sz w:val="32"/>
          <w:szCs w:val="32"/>
          <w:highlight w:val="none"/>
          <w:lang w:eastAsia="zh-CN"/>
        </w:rPr>
        <w:t>建议尽可能采用第一种方式找回密码。</w:t>
      </w:r>
    </w:p>
    <w:p>
      <w:pPr>
        <w:numPr>
          <w:ilvl w:val="0"/>
          <w:numId w:val="8"/>
        </w:numPr>
        <w:ind w:firstLine="642" w:firstLineChars="200"/>
        <w:outlineLvl w:val="1"/>
        <w:rPr>
          <w:rFonts w:hint="eastAsia" w:ascii="KaiTi" w:hAnsi="KaiTi" w:eastAsia="KaiTi"/>
          <w:b/>
          <w:color w:val="auto"/>
          <w:sz w:val="32"/>
          <w:szCs w:val="32"/>
          <w:highlight w:val="none"/>
        </w:rPr>
      </w:pPr>
      <w:bookmarkStart w:id="73" w:name="_Toc925281683"/>
      <w:r>
        <w:rPr>
          <w:rFonts w:hint="eastAsia" w:ascii="KaiTi" w:hAnsi="KaiTi" w:eastAsia="KaiTi"/>
          <w:b/>
          <w:color w:val="auto"/>
          <w:sz w:val="32"/>
          <w:szCs w:val="32"/>
          <w:highlight w:val="none"/>
        </w:rPr>
        <w:t>报名信息填写</w:t>
      </w:r>
      <w:bookmarkEnd w:id="7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9"/>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4" w:name="_Toc16055"/>
      <w:bookmarkStart w:id="75" w:name="_Toc3262"/>
      <w:bookmarkStart w:id="76" w:name="_Toc10868"/>
      <w:bookmarkStart w:id="77" w:name="_Toc1204882621"/>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4"/>
      <w:bookmarkEnd w:id="75"/>
      <w:bookmarkEnd w:id="76"/>
      <w:bookmarkEnd w:id="77"/>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9"/>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8" w:name="_Toc13506"/>
      <w:bookmarkStart w:id="79" w:name="_Toc5835"/>
      <w:bookmarkStart w:id="80" w:name="_Toc1760966053"/>
      <w:bookmarkStart w:id="81" w:name="_Toc16611"/>
      <w:r>
        <w:rPr>
          <w:rFonts w:hint="eastAsia" w:ascii="仿宋_GB2312" w:hAnsi="仿宋_GB2312" w:eastAsia="仿宋_GB2312" w:cs="仿宋_GB2312"/>
          <w:b/>
          <w:bCs w:val="0"/>
          <w:color w:val="auto"/>
          <w:sz w:val="32"/>
          <w:szCs w:val="32"/>
          <w:highlight w:val="none"/>
          <w:lang w:val="en-US" w:eastAsia="zh-CN"/>
        </w:rPr>
        <w:t>曾在报名系统注册的考生</w:t>
      </w:r>
      <w:bookmarkEnd w:id="78"/>
      <w:bookmarkEnd w:id="79"/>
      <w:bookmarkEnd w:id="80"/>
      <w:bookmarkEnd w:id="81"/>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8"/>
        </w:numPr>
        <w:ind w:firstLine="642" w:firstLineChars="200"/>
        <w:outlineLvl w:val="1"/>
        <w:rPr>
          <w:rFonts w:hint="eastAsia" w:ascii="KaiTi" w:hAnsi="KaiTi" w:eastAsia="KaiTi"/>
          <w:b/>
          <w:color w:val="auto"/>
          <w:sz w:val="32"/>
          <w:szCs w:val="32"/>
          <w:highlight w:val="none"/>
        </w:rPr>
      </w:pPr>
      <w:bookmarkStart w:id="82" w:name="_Toc1837979249"/>
      <w:r>
        <w:rPr>
          <w:rFonts w:hint="eastAsia" w:ascii="KaiTi" w:hAnsi="KaiTi" w:eastAsia="KaiTi"/>
          <w:b/>
          <w:color w:val="auto"/>
          <w:sz w:val="32"/>
          <w:szCs w:val="32"/>
          <w:highlight w:val="none"/>
          <w:lang w:eastAsia="zh-CN"/>
        </w:rPr>
        <w:t>报名次数限定</w:t>
      </w:r>
      <w:bookmarkEnd w:id="82"/>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KaiTi" w:hAnsi="KaiTi" w:eastAsia="KaiTi"/>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8"/>
        </w:numPr>
        <w:ind w:firstLine="642" w:firstLineChars="200"/>
        <w:outlineLvl w:val="1"/>
        <w:rPr>
          <w:rFonts w:hint="eastAsia" w:ascii="KaiTi" w:hAnsi="KaiTi" w:eastAsia="KaiTi"/>
          <w:b/>
          <w:color w:val="auto"/>
          <w:sz w:val="32"/>
          <w:szCs w:val="32"/>
          <w:highlight w:val="none"/>
        </w:rPr>
      </w:pPr>
      <w:bookmarkStart w:id="83" w:name="_Toc833306802"/>
      <w:r>
        <w:rPr>
          <w:rFonts w:hint="eastAsia" w:ascii="KaiTi" w:hAnsi="KaiTi" w:eastAsia="KaiTi"/>
          <w:b/>
          <w:color w:val="auto"/>
          <w:sz w:val="32"/>
          <w:szCs w:val="32"/>
          <w:highlight w:val="none"/>
          <w:lang w:eastAsia="zh-CN"/>
        </w:rPr>
        <w:t>申诉注意事项</w:t>
      </w:r>
      <w:bookmarkEnd w:id="83"/>
    </w:p>
    <w:p>
      <w:pPr>
        <w:ind w:firstLine="642"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KaiTi" w:hAnsi="KaiTi" w:eastAsia="KaiTi"/>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spacing w:line="560" w:lineRule="exact"/>
        <w:ind w:firstLine="642" w:firstLineChars="200"/>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KaiTi">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9D254202"/>
    <w:multiLevelType w:val="singleLevel"/>
    <w:tmpl w:val="9D254202"/>
    <w:lvl w:ilvl="0" w:tentative="0">
      <w:start w:val="1"/>
      <w:numFmt w:val="chineseCounting"/>
      <w:suff w:val="nothing"/>
      <w:lvlText w:val="（%1）"/>
      <w:lvlJc w:val="left"/>
      <w:rPr>
        <w:rFonts w:hint="eastAsia"/>
      </w:rPr>
    </w:lvl>
  </w:abstractNum>
  <w:abstractNum w:abstractNumId="2">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3">
    <w:nsid w:val="B50CCCFE"/>
    <w:multiLevelType w:val="singleLevel"/>
    <w:tmpl w:val="B50CCCFE"/>
    <w:lvl w:ilvl="0" w:tentative="0">
      <w:start w:val="1"/>
      <w:numFmt w:val="chineseCounting"/>
      <w:suff w:val="nothing"/>
      <w:lvlText w:val="（%1）"/>
      <w:lvlJc w:val="left"/>
      <w:rPr>
        <w:rFonts w:hint="eastAsia"/>
      </w:rPr>
    </w:lvl>
  </w:abstractNum>
  <w:abstractNum w:abstractNumId="4">
    <w:nsid w:val="BE17E7BB"/>
    <w:multiLevelType w:val="singleLevel"/>
    <w:tmpl w:val="BE17E7BB"/>
    <w:lvl w:ilvl="0" w:tentative="0">
      <w:start w:val="3"/>
      <w:numFmt w:val="chineseCounting"/>
      <w:suff w:val="nothing"/>
      <w:lvlText w:val="（%1）"/>
      <w:lvlJc w:val="left"/>
      <w:rPr>
        <w:rFonts w:hint="eastAsia"/>
      </w:rPr>
    </w:lvl>
  </w:abstractNum>
  <w:abstractNum w:abstractNumId="5">
    <w:nsid w:val="DDA54155"/>
    <w:multiLevelType w:val="singleLevel"/>
    <w:tmpl w:val="DDA54155"/>
    <w:lvl w:ilvl="0" w:tentative="0">
      <w:start w:val="4"/>
      <w:numFmt w:val="chineseCounting"/>
      <w:suff w:val="nothing"/>
      <w:lvlText w:val="%1、"/>
      <w:lvlJc w:val="left"/>
      <w:rPr>
        <w:rFonts w:hint="eastAsia" w:ascii="SimHei" w:hAnsi="SimHei" w:eastAsia="SimHei" w:cs="SimHei"/>
        <w:strike w:val="0"/>
        <w:dstrike w:val="0"/>
      </w:rPr>
    </w:lvl>
  </w:abstractNum>
  <w:abstractNum w:abstractNumId="6">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7">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8">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2"/>
  </w:num>
  <w:num w:numId="2">
    <w:abstractNumId w:val="7"/>
  </w:num>
  <w:num w:numId="3">
    <w:abstractNumId w:val="4"/>
  </w:num>
  <w:num w:numId="4">
    <w:abstractNumId w:val="5"/>
  </w:num>
  <w:num w:numId="5">
    <w:abstractNumId w:val="3"/>
  </w:num>
  <w:num w:numId="6">
    <w:abstractNumId w:val="0"/>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OTkyYWYwZGM5NDQ2ZDFjZDVkYmRiM2Q3ZjM1NTY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9FFEA78"/>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3916A34"/>
    <w:rsid w:val="23DA0315"/>
    <w:rsid w:val="23FF64C8"/>
    <w:rsid w:val="242714D3"/>
    <w:rsid w:val="248C709C"/>
    <w:rsid w:val="25454C78"/>
    <w:rsid w:val="25B64A56"/>
    <w:rsid w:val="2690248F"/>
    <w:rsid w:val="27434329"/>
    <w:rsid w:val="27821282"/>
    <w:rsid w:val="27A609B1"/>
    <w:rsid w:val="27E04362"/>
    <w:rsid w:val="28654F9C"/>
    <w:rsid w:val="287A7EB7"/>
    <w:rsid w:val="29DC3048"/>
    <w:rsid w:val="2A07393E"/>
    <w:rsid w:val="2A9640F7"/>
    <w:rsid w:val="2AB5156E"/>
    <w:rsid w:val="2AB93EDB"/>
    <w:rsid w:val="2D0A1C91"/>
    <w:rsid w:val="2D146264"/>
    <w:rsid w:val="2D1620D0"/>
    <w:rsid w:val="2D3D3232"/>
    <w:rsid w:val="2DCD29B8"/>
    <w:rsid w:val="2E10141D"/>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529276A"/>
    <w:rsid w:val="65561D37"/>
    <w:rsid w:val="67587B68"/>
    <w:rsid w:val="68753401"/>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6F7336"/>
    <w:rsid w:val="747852FC"/>
    <w:rsid w:val="75CD167C"/>
    <w:rsid w:val="777506C5"/>
    <w:rsid w:val="77EC41DA"/>
    <w:rsid w:val="77FA644E"/>
    <w:rsid w:val="78123420"/>
    <w:rsid w:val="785B6B77"/>
    <w:rsid w:val="78DE52DA"/>
    <w:rsid w:val="78E77648"/>
    <w:rsid w:val="793C4AC0"/>
    <w:rsid w:val="795F3C44"/>
    <w:rsid w:val="796650F2"/>
    <w:rsid w:val="796D3657"/>
    <w:rsid w:val="7A2B232E"/>
    <w:rsid w:val="7A595755"/>
    <w:rsid w:val="7BFBAFC1"/>
    <w:rsid w:val="7C615798"/>
    <w:rsid w:val="7D4A461B"/>
    <w:rsid w:val="7D8E4E41"/>
    <w:rsid w:val="7DA302C5"/>
    <w:rsid w:val="7E411833"/>
    <w:rsid w:val="7E924827"/>
    <w:rsid w:val="7F526B1C"/>
    <w:rsid w:val="7F771774"/>
    <w:rsid w:val="7FE650A6"/>
    <w:rsid w:val="7FF3E080"/>
    <w:rsid w:val="B3ECF973"/>
    <w:rsid w:val="EFACC64E"/>
    <w:rsid w:val="EFF673EA"/>
    <w:rsid w:val="FAFF7655"/>
    <w:rsid w:val="FC7953B8"/>
    <w:rsid w:val="FD6B1657"/>
    <w:rsid w:val="FDAE8DCA"/>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character" w:customStyle="1" w:styleId="13">
    <w:name w:val="页眉 Char"/>
    <w:basedOn w:val="11"/>
    <w:link w:val="5"/>
    <w:semiHidden/>
    <w:qFormat/>
    <w:uiPriority w:val="99"/>
    <w:rPr>
      <w:sz w:val="18"/>
      <w:szCs w:val="18"/>
    </w:rPr>
  </w:style>
  <w:style w:type="character" w:customStyle="1" w:styleId="14">
    <w:name w:val="页脚 Char"/>
    <w:basedOn w:val="11"/>
    <w:link w:val="4"/>
    <w:qFormat/>
    <w:uiPriority w:val="99"/>
    <w:rPr>
      <w:sz w:val="18"/>
      <w:szCs w:val="18"/>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11124</Words>
  <Characters>11487</Characters>
  <Lines>66</Lines>
  <Paragraphs>18</Paragraphs>
  <TotalTime>24</TotalTime>
  <ScaleCrop>false</ScaleCrop>
  <LinksUpToDate>false</LinksUpToDate>
  <CharactersWithSpaces>11706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2019-09-15T16:54:00Z</dcterms:created>
  <dc:creator>dell</dc:creator>
  <cp:lastModifiedBy>xmadmin</cp:lastModifiedBy>
  <cp:lastPrinted>2023-07-17T09:05:00Z</cp:lastPrinted>
  <dcterms:modified xsi:type="dcterms:W3CDTF">2026-01-06T10:04:59Z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144E2B57790E4B47BCC7F3952579024B_13</vt:lpwstr>
  </property>
</Properties>
</file>