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55013" w14:textId="7674A5D9" w:rsidR="00203159" w:rsidRPr="00E33143" w:rsidRDefault="00911FEE" w:rsidP="007365FE">
      <w:pPr>
        <w:rPr>
          <w:rFonts w:ascii="宋体" w:hAnsi="宋体" w:cs="宋体"/>
          <w:sz w:val="28"/>
          <w:szCs w:val="28"/>
        </w:rPr>
      </w:pPr>
      <w:bookmarkStart w:id="0" w:name="_Toc74174290"/>
      <w:bookmarkStart w:id="1" w:name="_Toc8401"/>
      <w:bookmarkStart w:id="2" w:name="_Toc46900394"/>
      <w:bookmarkStart w:id="3" w:name="_Toc1825"/>
      <w:bookmarkStart w:id="4" w:name="_Toc46901224"/>
      <w:r w:rsidRPr="00E33143">
        <w:rPr>
          <w:rFonts w:ascii="宋体" w:hAnsi="宋体" w:cs="宋体" w:hint="eastAsia"/>
          <w:b/>
          <w:sz w:val="28"/>
          <w:szCs w:val="28"/>
        </w:rPr>
        <w:t>附件</w:t>
      </w:r>
      <w:r w:rsidR="00DB4437" w:rsidRPr="00E33143">
        <w:rPr>
          <w:rFonts w:ascii="宋体" w:hAnsi="宋体" w:cs="宋体"/>
          <w:b/>
          <w:sz w:val="28"/>
          <w:szCs w:val="28"/>
        </w:rPr>
        <w:t>5</w:t>
      </w:r>
      <w:r w:rsidRPr="00E33143">
        <w:rPr>
          <w:rFonts w:ascii="宋体" w:hAnsi="宋体" w:cs="宋体" w:hint="eastAsia"/>
          <w:b/>
          <w:sz w:val="28"/>
          <w:szCs w:val="28"/>
        </w:rPr>
        <w:t>：</w:t>
      </w:r>
      <w:bookmarkEnd w:id="0"/>
    </w:p>
    <w:p w14:paraId="0FBDF313" w14:textId="77777777" w:rsidR="00203159" w:rsidRPr="00E33143" w:rsidRDefault="00203159">
      <w:pPr>
        <w:spacing w:line="620" w:lineRule="exact"/>
        <w:jc w:val="left"/>
        <w:rPr>
          <w:rFonts w:ascii="华文中宋" w:eastAsia="华文中宋" w:hAnsi="华文中宋"/>
          <w:sz w:val="28"/>
          <w:szCs w:val="28"/>
        </w:rPr>
      </w:pPr>
    </w:p>
    <w:p w14:paraId="0522D149" w14:textId="77777777" w:rsidR="00203159" w:rsidRPr="00E33143" w:rsidRDefault="00203159">
      <w:pPr>
        <w:spacing w:line="620" w:lineRule="exact"/>
        <w:jc w:val="left"/>
        <w:rPr>
          <w:rFonts w:ascii="华文中宋" w:eastAsia="华文中宋" w:hAnsi="华文中宋"/>
          <w:sz w:val="28"/>
          <w:szCs w:val="28"/>
        </w:rPr>
      </w:pPr>
    </w:p>
    <w:p w14:paraId="23C38589" w14:textId="77777777" w:rsidR="00203159" w:rsidRPr="00E33143" w:rsidRDefault="00203159">
      <w:pPr>
        <w:adjustRightInd w:val="0"/>
        <w:snapToGrid w:val="0"/>
        <w:spacing w:beforeLines="50" w:before="120" w:afterLines="50" w:after="120" w:line="360" w:lineRule="auto"/>
        <w:ind w:rightChars="21" w:right="44"/>
        <w:jc w:val="center"/>
        <w:rPr>
          <w:rFonts w:ascii="仿宋" w:eastAsia="仿宋" w:hAnsi="仿宋"/>
          <w:b/>
          <w:sz w:val="48"/>
        </w:rPr>
      </w:pPr>
    </w:p>
    <w:p w14:paraId="1EE68C19" w14:textId="77777777" w:rsidR="00203159" w:rsidRPr="00E33143" w:rsidRDefault="00203159">
      <w:pPr>
        <w:adjustRightInd w:val="0"/>
        <w:snapToGrid w:val="0"/>
        <w:spacing w:beforeLines="50" w:before="120" w:afterLines="50" w:after="120" w:line="360" w:lineRule="auto"/>
        <w:ind w:rightChars="21" w:right="44"/>
        <w:jc w:val="center"/>
        <w:rPr>
          <w:rFonts w:ascii="方正小标宋简体" w:eastAsia="方正小标宋简体" w:hAnsi="方正小标宋简体" w:cs="方正小标宋简体"/>
          <w:b/>
          <w:sz w:val="44"/>
          <w:szCs w:val="44"/>
        </w:rPr>
      </w:pPr>
    </w:p>
    <w:p w14:paraId="4FD7598F" w14:textId="6DEDD319" w:rsidR="00203159" w:rsidRPr="00E33143" w:rsidRDefault="00BB53F5" w:rsidP="00FA5E39">
      <w:pPr>
        <w:spacing w:line="360" w:lineRule="auto"/>
        <w:jc w:val="center"/>
        <w:rPr>
          <w:rFonts w:ascii="方正小标宋简体" w:eastAsia="方正小标宋简体" w:hAnsi="方正小标宋简体" w:cs="方正小标宋简体"/>
          <w:sz w:val="48"/>
          <w:szCs w:val="44"/>
        </w:rPr>
      </w:pPr>
      <w:r w:rsidRPr="00E33143">
        <w:rPr>
          <w:rFonts w:ascii="方正小标宋简体" w:eastAsia="方正小标宋简体" w:hAnsi="方正小标宋简体" w:cs="方正小标宋简体" w:hint="eastAsia"/>
          <w:sz w:val="48"/>
          <w:szCs w:val="44"/>
        </w:rPr>
        <w:t>《</w:t>
      </w:r>
      <w:r w:rsidR="00FA5E39" w:rsidRPr="00E33143">
        <w:rPr>
          <w:rFonts w:ascii="方正小标宋简体" w:eastAsia="方正小标宋简体" w:hAnsi="方正小标宋简体" w:cs="方正小标宋简体" w:hint="eastAsia"/>
          <w:sz w:val="48"/>
          <w:szCs w:val="44"/>
        </w:rPr>
        <w:t>湖里市民中心（枋湖客运中心地块）</w:t>
      </w:r>
      <w:r w:rsidR="00F41737" w:rsidRPr="00E33143">
        <w:rPr>
          <w:rFonts w:ascii="方正小标宋简体" w:eastAsia="方正小标宋简体" w:hAnsi="方正小标宋简体" w:cs="方正小标宋简体" w:hint="eastAsia"/>
          <w:sz w:val="48"/>
          <w:szCs w:val="44"/>
        </w:rPr>
        <w:t>概念</w:t>
      </w:r>
      <w:r w:rsidR="00FA5E39" w:rsidRPr="00E33143">
        <w:rPr>
          <w:rFonts w:ascii="方正小标宋简体" w:eastAsia="方正小标宋简体" w:hAnsi="方正小标宋简体" w:cs="方正小标宋简体" w:hint="eastAsia"/>
          <w:sz w:val="48"/>
          <w:szCs w:val="44"/>
        </w:rPr>
        <w:t>方案</w:t>
      </w:r>
      <w:r w:rsidR="00F41737" w:rsidRPr="00E33143">
        <w:rPr>
          <w:rFonts w:ascii="方正小标宋简体" w:eastAsia="方正小标宋简体" w:hAnsi="方正小标宋简体" w:cs="方正小标宋简体" w:hint="eastAsia"/>
          <w:sz w:val="48"/>
          <w:szCs w:val="44"/>
        </w:rPr>
        <w:t>设计咨询</w:t>
      </w:r>
      <w:r w:rsidRPr="00E33143">
        <w:rPr>
          <w:rFonts w:ascii="方正小标宋简体" w:eastAsia="方正小标宋简体" w:hAnsi="方正小标宋简体" w:cs="方正小标宋简体" w:hint="eastAsia"/>
          <w:sz w:val="48"/>
          <w:szCs w:val="44"/>
        </w:rPr>
        <w:t>》</w:t>
      </w:r>
      <w:r w:rsidR="00F41737" w:rsidRPr="00E33143">
        <w:rPr>
          <w:rFonts w:ascii="方正小标宋简体" w:eastAsia="方正小标宋简体" w:hAnsi="方正小标宋简体" w:cs="方正小标宋简体" w:hint="eastAsia"/>
          <w:sz w:val="48"/>
          <w:szCs w:val="44"/>
        </w:rPr>
        <w:t>征集</w:t>
      </w:r>
      <w:r w:rsidR="00911FEE" w:rsidRPr="00E33143">
        <w:rPr>
          <w:rFonts w:ascii="方正小标宋简体" w:eastAsia="方正小标宋简体" w:hAnsi="方正小标宋简体" w:cs="方正小标宋简体" w:hint="eastAsia"/>
          <w:sz w:val="48"/>
          <w:szCs w:val="44"/>
        </w:rPr>
        <w:t>文件</w:t>
      </w:r>
    </w:p>
    <w:p w14:paraId="1393906E" w14:textId="77777777" w:rsidR="00203159" w:rsidRPr="00E33143" w:rsidRDefault="00203159">
      <w:pPr>
        <w:adjustRightInd w:val="0"/>
        <w:snapToGrid w:val="0"/>
        <w:spacing w:beforeLines="50" w:before="120" w:afterLines="50" w:after="120" w:line="360" w:lineRule="auto"/>
        <w:ind w:rightChars="21" w:right="44"/>
        <w:rPr>
          <w:rFonts w:ascii="仿宋" w:eastAsia="仿宋" w:hAnsi="仿宋"/>
          <w:b/>
          <w:sz w:val="32"/>
        </w:rPr>
      </w:pPr>
    </w:p>
    <w:p w14:paraId="1F187865" w14:textId="77777777" w:rsidR="00203159" w:rsidRPr="00E33143" w:rsidRDefault="00203159">
      <w:pPr>
        <w:adjustRightInd w:val="0"/>
        <w:snapToGrid w:val="0"/>
        <w:spacing w:beforeLines="50" w:before="120" w:afterLines="50" w:after="120" w:line="360" w:lineRule="auto"/>
        <w:ind w:rightChars="21" w:right="44"/>
        <w:jc w:val="center"/>
        <w:rPr>
          <w:rFonts w:ascii="仿宋" w:eastAsia="仿宋" w:hAnsi="仿宋"/>
          <w:b/>
          <w:sz w:val="52"/>
        </w:rPr>
      </w:pPr>
    </w:p>
    <w:p w14:paraId="08CF8985" w14:textId="77777777" w:rsidR="00203159" w:rsidRPr="00E33143" w:rsidRDefault="00203159">
      <w:pPr>
        <w:adjustRightInd w:val="0"/>
        <w:snapToGrid w:val="0"/>
        <w:spacing w:beforeLines="50" w:before="120" w:afterLines="50" w:after="120" w:line="360" w:lineRule="auto"/>
        <w:ind w:rightChars="21" w:right="44"/>
        <w:jc w:val="center"/>
        <w:rPr>
          <w:rFonts w:ascii="仿宋" w:eastAsia="仿宋" w:hAnsi="仿宋"/>
          <w:b/>
          <w:sz w:val="52"/>
        </w:rPr>
      </w:pPr>
    </w:p>
    <w:p w14:paraId="1CDB6A17" w14:textId="77777777" w:rsidR="00203159" w:rsidRPr="00E33143" w:rsidRDefault="00203159">
      <w:pPr>
        <w:adjustRightInd w:val="0"/>
        <w:snapToGrid w:val="0"/>
        <w:spacing w:beforeLines="50" w:before="120" w:afterLines="50" w:after="120" w:line="360" w:lineRule="auto"/>
        <w:ind w:rightChars="21" w:right="44"/>
        <w:jc w:val="center"/>
        <w:rPr>
          <w:rFonts w:ascii="仿宋" w:eastAsia="仿宋" w:hAnsi="仿宋"/>
          <w:b/>
          <w:sz w:val="52"/>
        </w:rPr>
      </w:pPr>
    </w:p>
    <w:p w14:paraId="2881C5BB" w14:textId="77777777" w:rsidR="00203159" w:rsidRPr="00E33143" w:rsidRDefault="00203159">
      <w:pPr>
        <w:adjustRightInd w:val="0"/>
        <w:snapToGrid w:val="0"/>
        <w:spacing w:beforeLines="50" w:before="120" w:afterLines="50" w:after="120" w:line="360" w:lineRule="auto"/>
        <w:ind w:rightChars="21" w:right="44"/>
        <w:rPr>
          <w:rFonts w:ascii="仿宋" w:eastAsia="仿宋" w:hAnsi="仿宋"/>
          <w:sz w:val="32"/>
        </w:rPr>
      </w:pPr>
    </w:p>
    <w:p w14:paraId="474315EF" w14:textId="77777777" w:rsidR="00D37C40" w:rsidRPr="00E33143" w:rsidRDefault="00D37C40" w:rsidP="00D37C40">
      <w:pPr>
        <w:spacing w:line="620" w:lineRule="exact"/>
        <w:jc w:val="center"/>
        <w:rPr>
          <w:rFonts w:ascii="仿宋_GB2312" w:eastAsia="仿宋_GB2312"/>
          <w:sz w:val="32"/>
          <w:szCs w:val="32"/>
          <w:lang w:val="en-GB"/>
        </w:rPr>
      </w:pPr>
      <w:bookmarkStart w:id="5" w:name="_Hlk129453300"/>
      <w:r w:rsidRPr="00E33143">
        <w:rPr>
          <w:rFonts w:ascii="仿宋_GB2312" w:eastAsia="仿宋_GB2312" w:hint="eastAsia"/>
          <w:sz w:val="32"/>
          <w:szCs w:val="32"/>
          <w:lang w:val="en-GB"/>
        </w:rPr>
        <w:t>厦门市自然资源和规划局</w:t>
      </w:r>
    </w:p>
    <w:p w14:paraId="158B5474" w14:textId="77777777" w:rsidR="00203159" w:rsidRPr="00E33143" w:rsidRDefault="00911FEE">
      <w:pPr>
        <w:spacing w:line="620" w:lineRule="exact"/>
        <w:jc w:val="center"/>
        <w:rPr>
          <w:rFonts w:ascii="仿宋_GB2312" w:eastAsia="仿宋_GB2312"/>
          <w:sz w:val="32"/>
          <w:szCs w:val="32"/>
          <w:lang w:val="en-GB"/>
        </w:rPr>
      </w:pPr>
      <w:r w:rsidRPr="00E33143">
        <w:rPr>
          <w:rFonts w:ascii="仿宋_GB2312" w:eastAsia="仿宋_GB2312" w:hint="eastAsia"/>
          <w:sz w:val="32"/>
          <w:szCs w:val="32"/>
          <w:lang w:val="en-GB"/>
        </w:rPr>
        <w:t>厦门市湖里区人民政府</w:t>
      </w:r>
    </w:p>
    <w:p w14:paraId="6053EBAA" w14:textId="7381D75B" w:rsidR="00203159" w:rsidRPr="00E33143" w:rsidRDefault="00911FEE">
      <w:pPr>
        <w:spacing w:line="620" w:lineRule="exact"/>
        <w:jc w:val="center"/>
        <w:rPr>
          <w:rFonts w:ascii="仿宋" w:eastAsia="仿宋" w:hAnsi="仿宋"/>
          <w:b/>
          <w:sz w:val="36"/>
        </w:rPr>
      </w:pPr>
      <w:r w:rsidRPr="00E33143">
        <w:rPr>
          <w:rFonts w:ascii="仿宋_GB2312" w:eastAsia="仿宋_GB2312" w:hint="eastAsia"/>
          <w:sz w:val="32"/>
          <w:szCs w:val="32"/>
          <w:lang w:val="en-GB"/>
        </w:rPr>
        <w:t>2</w:t>
      </w:r>
      <w:r w:rsidRPr="00E33143">
        <w:rPr>
          <w:rFonts w:ascii="仿宋_GB2312" w:eastAsia="仿宋_GB2312"/>
          <w:sz w:val="32"/>
          <w:szCs w:val="32"/>
          <w:lang w:val="en-GB"/>
        </w:rPr>
        <w:t>023</w:t>
      </w:r>
      <w:r w:rsidRPr="00E33143">
        <w:rPr>
          <w:rFonts w:ascii="仿宋_GB2312" w:eastAsia="仿宋_GB2312" w:hint="eastAsia"/>
          <w:sz w:val="32"/>
          <w:szCs w:val="32"/>
          <w:lang w:val="en-GB"/>
        </w:rPr>
        <w:t>年</w:t>
      </w:r>
      <w:r w:rsidR="00FA6E49" w:rsidRPr="00E33143">
        <w:rPr>
          <w:rFonts w:ascii="仿宋_GB2312" w:eastAsia="仿宋_GB2312"/>
          <w:sz w:val="32"/>
          <w:szCs w:val="32"/>
        </w:rPr>
        <w:t>8</w:t>
      </w:r>
      <w:r w:rsidRPr="00E33143">
        <w:rPr>
          <w:rFonts w:ascii="仿宋_GB2312" w:eastAsia="仿宋_GB2312" w:hint="eastAsia"/>
          <w:sz w:val="32"/>
          <w:szCs w:val="32"/>
          <w:lang w:val="en-GB"/>
        </w:rPr>
        <w:t>月</w:t>
      </w:r>
      <w:bookmarkEnd w:id="5"/>
      <w:r w:rsidRPr="00E33143">
        <w:rPr>
          <w:rFonts w:ascii="仿宋" w:eastAsia="仿宋" w:hAnsi="仿宋"/>
          <w:b/>
          <w:sz w:val="36"/>
        </w:rPr>
        <w:br w:type="page"/>
      </w:r>
    </w:p>
    <w:sdt>
      <w:sdtPr>
        <w:rPr>
          <w:rFonts w:ascii="仿宋" w:eastAsia="仿宋" w:hAnsi="仿宋"/>
          <w:b/>
          <w:bCs/>
          <w:sz w:val="48"/>
          <w:szCs w:val="48"/>
        </w:rPr>
        <w:id w:val="147456774"/>
      </w:sdtPr>
      <w:sdtEndPr>
        <w:rPr>
          <w:b w:val="0"/>
        </w:rPr>
      </w:sdtEndPr>
      <w:sdtContent>
        <w:p w14:paraId="0E84B2D3" w14:textId="117CA3BF" w:rsidR="00203159" w:rsidRPr="00E33143" w:rsidRDefault="00203159">
          <w:pPr>
            <w:spacing w:line="520" w:lineRule="exact"/>
            <w:jc w:val="left"/>
            <w:rPr>
              <w:rFonts w:ascii="仿宋" w:eastAsia="仿宋" w:hAnsi="仿宋"/>
              <w:b/>
              <w:bCs/>
              <w:sz w:val="48"/>
              <w:szCs w:val="48"/>
            </w:rPr>
          </w:pPr>
        </w:p>
        <w:p w14:paraId="13CD08DE" w14:textId="77777777" w:rsidR="00203159" w:rsidRPr="00E33143" w:rsidRDefault="00203159">
          <w:pPr>
            <w:spacing w:line="520" w:lineRule="exact"/>
            <w:jc w:val="left"/>
            <w:rPr>
              <w:rFonts w:ascii="仿宋" w:eastAsia="仿宋" w:hAnsi="仿宋"/>
              <w:b/>
              <w:bCs/>
              <w:sz w:val="48"/>
              <w:szCs w:val="48"/>
            </w:rPr>
          </w:pPr>
        </w:p>
        <w:p w14:paraId="3BD9F9AD" w14:textId="71EDB07B" w:rsidR="00203159" w:rsidRPr="00E33143" w:rsidRDefault="00911FEE" w:rsidP="007365FE">
          <w:pPr>
            <w:spacing w:line="520" w:lineRule="exact"/>
            <w:ind w:firstLineChars="100" w:firstLine="321"/>
            <w:jc w:val="left"/>
            <w:rPr>
              <w:rFonts w:ascii="仿宋_GB2312" w:eastAsia="仿宋_GB2312" w:hAnsi="仿宋"/>
              <w:b/>
              <w:bCs/>
              <w:sz w:val="32"/>
              <w:szCs w:val="32"/>
            </w:rPr>
          </w:pPr>
          <w:r w:rsidRPr="00E33143">
            <w:rPr>
              <w:rFonts w:ascii="仿宋_GB2312" w:eastAsia="仿宋_GB2312" w:hAnsi="仿宋" w:hint="eastAsia"/>
              <w:b/>
              <w:bCs/>
              <w:sz w:val="32"/>
              <w:szCs w:val="32"/>
            </w:rPr>
            <w:t>目  录</w:t>
          </w:r>
        </w:p>
        <w:p w14:paraId="46985DB0" w14:textId="77777777" w:rsidR="00DB4437" w:rsidRPr="00E33143" w:rsidRDefault="00DB4437">
          <w:pPr>
            <w:spacing w:line="520" w:lineRule="exact"/>
            <w:jc w:val="left"/>
            <w:rPr>
              <w:rFonts w:ascii="仿宋_GB2312" w:eastAsia="仿宋_GB2312" w:hAnsi="仿宋"/>
              <w:b/>
              <w:bCs/>
              <w:sz w:val="32"/>
              <w:szCs w:val="32"/>
            </w:rPr>
          </w:pPr>
        </w:p>
        <w:p w14:paraId="75260859" w14:textId="6DF89844" w:rsidR="009F7832" w:rsidRPr="00E33143" w:rsidRDefault="009F7832">
          <w:pPr>
            <w:pStyle w:val="23"/>
            <w:tabs>
              <w:tab w:val="left" w:pos="630"/>
              <w:tab w:val="right" w:leader="dot" w:pos="8300"/>
            </w:tabs>
            <w:rPr>
              <w:rFonts w:ascii="仿宋_GB2312" w:eastAsia="仿宋_GB2312" w:hAnsi="仿宋" w:cstheme="minorBidi"/>
              <w:smallCaps w:val="0"/>
              <w:noProof/>
              <w:sz w:val="28"/>
              <w:szCs w:val="28"/>
            </w:rPr>
          </w:pPr>
          <w:r w:rsidRPr="00E33143">
            <w:rPr>
              <w:rStyle w:val="afe"/>
              <w:rFonts w:ascii="仿宋_GB2312" w:eastAsia="仿宋_GB2312" w:hAnsi="华文宋体" w:hint="eastAsia"/>
              <w:b/>
              <w:bCs/>
              <w:i/>
              <w:iCs/>
              <w:color w:val="auto"/>
              <w:sz w:val="28"/>
              <w:szCs w:val="28"/>
            </w:rPr>
            <w:fldChar w:fldCharType="begin"/>
          </w:r>
          <w:r w:rsidRPr="00E33143">
            <w:rPr>
              <w:rStyle w:val="afe"/>
              <w:rFonts w:ascii="仿宋_GB2312" w:eastAsia="仿宋_GB2312" w:hAnsi="华文宋体" w:hint="eastAsia"/>
              <w:b/>
              <w:bCs/>
              <w:i/>
              <w:iCs/>
              <w:color w:val="auto"/>
              <w:sz w:val="28"/>
              <w:szCs w:val="28"/>
            </w:rPr>
            <w:instrText xml:space="preserve"> TOC \o "1-2" \h \z \u </w:instrText>
          </w:r>
          <w:r w:rsidRPr="00E33143">
            <w:rPr>
              <w:rStyle w:val="afe"/>
              <w:rFonts w:ascii="仿宋_GB2312" w:eastAsia="仿宋_GB2312" w:hAnsi="华文宋体" w:hint="eastAsia"/>
              <w:b/>
              <w:bCs/>
              <w:i/>
              <w:iCs/>
              <w:color w:val="auto"/>
              <w:sz w:val="28"/>
              <w:szCs w:val="28"/>
            </w:rPr>
            <w:fldChar w:fldCharType="separate"/>
          </w:r>
          <w:hyperlink w:anchor="_Toc141736708" w:history="1">
            <w:r w:rsidRPr="00E33143">
              <w:rPr>
                <w:rStyle w:val="afe"/>
                <w:rFonts w:ascii="仿宋_GB2312" w:eastAsia="仿宋_GB2312" w:hAnsi="仿宋" w:hint="eastAsia"/>
                <w:noProof/>
                <w:color w:val="auto"/>
                <w:sz w:val="28"/>
                <w:szCs w:val="28"/>
              </w:rPr>
              <w:t>1</w:t>
            </w:r>
            <w:r w:rsidRPr="00E33143">
              <w:rPr>
                <w:rFonts w:ascii="仿宋_GB2312" w:eastAsia="仿宋_GB2312" w:hAnsi="仿宋" w:cstheme="minorBidi" w:hint="eastAsia"/>
                <w:smallCaps w:val="0"/>
                <w:noProof/>
                <w:sz w:val="28"/>
                <w:szCs w:val="28"/>
              </w:rPr>
              <w:tab/>
            </w:r>
            <w:r w:rsidRPr="00E33143">
              <w:rPr>
                <w:rStyle w:val="afe"/>
                <w:rFonts w:ascii="仿宋_GB2312" w:eastAsia="仿宋_GB2312" w:hAnsi="仿宋" w:hint="eastAsia"/>
                <w:noProof/>
                <w:color w:val="auto"/>
                <w:sz w:val="28"/>
                <w:szCs w:val="28"/>
              </w:rPr>
              <w:t>组织机构</w:t>
            </w:r>
            <w:r w:rsidRPr="00E33143">
              <w:rPr>
                <w:rFonts w:ascii="仿宋_GB2312" w:eastAsia="仿宋_GB2312" w:hAnsi="仿宋" w:hint="eastAsia"/>
                <w:noProof/>
                <w:webHidden/>
                <w:sz w:val="28"/>
                <w:szCs w:val="28"/>
              </w:rPr>
              <w:tab/>
            </w:r>
            <w:r w:rsidRPr="00E33143">
              <w:rPr>
                <w:rFonts w:ascii="仿宋_GB2312" w:eastAsia="仿宋_GB2312" w:hAnsi="仿宋" w:hint="eastAsia"/>
                <w:noProof/>
                <w:webHidden/>
                <w:sz w:val="28"/>
                <w:szCs w:val="28"/>
              </w:rPr>
              <w:fldChar w:fldCharType="begin"/>
            </w:r>
            <w:r w:rsidRPr="00E33143">
              <w:rPr>
                <w:rFonts w:ascii="仿宋_GB2312" w:eastAsia="仿宋_GB2312" w:hAnsi="仿宋" w:hint="eastAsia"/>
                <w:noProof/>
                <w:webHidden/>
                <w:sz w:val="28"/>
                <w:szCs w:val="28"/>
              </w:rPr>
              <w:instrText xml:space="preserve"> PAGEREF _Toc141736708 \h </w:instrText>
            </w:r>
            <w:r w:rsidRPr="00E33143">
              <w:rPr>
                <w:rFonts w:ascii="仿宋_GB2312" w:eastAsia="仿宋_GB2312" w:hAnsi="仿宋" w:hint="eastAsia"/>
                <w:noProof/>
                <w:webHidden/>
                <w:sz w:val="28"/>
                <w:szCs w:val="28"/>
              </w:rPr>
            </w:r>
            <w:r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2</w:t>
            </w:r>
            <w:r w:rsidRPr="00E33143">
              <w:rPr>
                <w:rFonts w:ascii="仿宋_GB2312" w:eastAsia="仿宋_GB2312" w:hAnsi="仿宋" w:hint="eastAsia"/>
                <w:noProof/>
                <w:webHidden/>
                <w:sz w:val="28"/>
                <w:szCs w:val="28"/>
              </w:rPr>
              <w:fldChar w:fldCharType="end"/>
            </w:r>
          </w:hyperlink>
        </w:p>
        <w:p w14:paraId="4F1B34DE" w14:textId="0C03C19C" w:rsidR="009F7832" w:rsidRPr="00E33143" w:rsidRDefault="00641A01">
          <w:pPr>
            <w:pStyle w:val="23"/>
            <w:tabs>
              <w:tab w:val="left" w:pos="630"/>
              <w:tab w:val="right" w:leader="dot" w:pos="8300"/>
            </w:tabs>
            <w:rPr>
              <w:rFonts w:ascii="仿宋_GB2312" w:eastAsia="仿宋_GB2312" w:hAnsi="仿宋" w:cstheme="minorBidi"/>
              <w:smallCaps w:val="0"/>
              <w:noProof/>
              <w:sz w:val="28"/>
              <w:szCs w:val="28"/>
            </w:rPr>
          </w:pPr>
          <w:hyperlink w:anchor="_Toc141736709" w:history="1">
            <w:r w:rsidR="009F7832" w:rsidRPr="00E33143">
              <w:rPr>
                <w:rStyle w:val="afe"/>
                <w:rFonts w:ascii="仿宋_GB2312" w:eastAsia="仿宋_GB2312" w:hAnsi="仿宋" w:hint="eastAsia"/>
                <w:noProof/>
                <w:color w:val="auto"/>
                <w:sz w:val="28"/>
                <w:szCs w:val="28"/>
              </w:rPr>
              <w:t>2</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征集方式</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_Toc141736709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2</w:t>
            </w:r>
            <w:r w:rsidR="009F7832" w:rsidRPr="00E33143">
              <w:rPr>
                <w:rFonts w:ascii="仿宋_GB2312" w:eastAsia="仿宋_GB2312" w:hAnsi="仿宋" w:hint="eastAsia"/>
                <w:noProof/>
                <w:webHidden/>
                <w:sz w:val="28"/>
                <w:szCs w:val="28"/>
              </w:rPr>
              <w:fldChar w:fldCharType="end"/>
            </w:r>
          </w:hyperlink>
        </w:p>
        <w:p w14:paraId="61C81046" w14:textId="07BD37A6" w:rsidR="009F7832" w:rsidRPr="00E33143" w:rsidRDefault="00641A01">
          <w:pPr>
            <w:pStyle w:val="23"/>
            <w:tabs>
              <w:tab w:val="left" w:pos="630"/>
              <w:tab w:val="right" w:leader="dot" w:pos="8300"/>
            </w:tabs>
            <w:rPr>
              <w:rFonts w:ascii="仿宋_GB2312" w:eastAsia="仿宋_GB2312" w:hAnsi="仿宋" w:cstheme="minorBidi"/>
              <w:smallCaps w:val="0"/>
              <w:noProof/>
              <w:sz w:val="28"/>
              <w:szCs w:val="28"/>
            </w:rPr>
          </w:pPr>
          <w:hyperlink w:anchor="_Toc141736710" w:history="1">
            <w:r w:rsidR="009F7832" w:rsidRPr="00E33143">
              <w:rPr>
                <w:rStyle w:val="afe"/>
                <w:rFonts w:ascii="仿宋_GB2312" w:eastAsia="仿宋_GB2312" w:hAnsi="仿宋" w:hint="eastAsia"/>
                <w:noProof/>
                <w:color w:val="auto"/>
                <w:sz w:val="28"/>
                <w:szCs w:val="28"/>
              </w:rPr>
              <w:t>3</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报名要求及遴选</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_Toc141736710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2</w:t>
            </w:r>
            <w:r w:rsidR="009F7832" w:rsidRPr="00E33143">
              <w:rPr>
                <w:rFonts w:ascii="仿宋_GB2312" w:eastAsia="仿宋_GB2312" w:hAnsi="仿宋" w:hint="eastAsia"/>
                <w:noProof/>
                <w:webHidden/>
                <w:sz w:val="28"/>
                <w:szCs w:val="28"/>
              </w:rPr>
              <w:fldChar w:fldCharType="end"/>
            </w:r>
          </w:hyperlink>
        </w:p>
        <w:p w14:paraId="53252F49" w14:textId="5BE50846" w:rsidR="009F7832" w:rsidRPr="00E33143" w:rsidRDefault="00641A01">
          <w:pPr>
            <w:pStyle w:val="23"/>
            <w:tabs>
              <w:tab w:val="left" w:pos="630"/>
              <w:tab w:val="right" w:leader="dot" w:pos="8300"/>
            </w:tabs>
            <w:rPr>
              <w:rFonts w:ascii="仿宋_GB2312" w:eastAsia="仿宋_GB2312" w:hAnsi="仿宋" w:cstheme="minorBidi"/>
              <w:smallCaps w:val="0"/>
              <w:noProof/>
              <w:sz w:val="28"/>
              <w:szCs w:val="28"/>
            </w:rPr>
          </w:pPr>
          <w:hyperlink w:anchor="_Toc141736711" w:history="1">
            <w:r w:rsidR="009F7832" w:rsidRPr="00E33143">
              <w:rPr>
                <w:rStyle w:val="afe"/>
                <w:rFonts w:ascii="仿宋_GB2312" w:eastAsia="仿宋_GB2312" w:hAnsi="仿宋" w:hint="eastAsia"/>
                <w:noProof/>
                <w:color w:val="auto"/>
                <w:sz w:val="28"/>
                <w:szCs w:val="28"/>
              </w:rPr>
              <w:t>4</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征集竞赛奖金</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_Toc141736711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3</w:t>
            </w:r>
            <w:r w:rsidR="009F7832" w:rsidRPr="00E33143">
              <w:rPr>
                <w:rFonts w:ascii="仿宋_GB2312" w:eastAsia="仿宋_GB2312" w:hAnsi="仿宋" w:hint="eastAsia"/>
                <w:noProof/>
                <w:webHidden/>
                <w:sz w:val="28"/>
                <w:szCs w:val="28"/>
              </w:rPr>
              <w:fldChar w:fldCharType="end"/>
            </w:r>
          </w:hyperlink>
        </w:p>
        <w:p w14:paraId="5493E5E6" w14:textId="1F4296B0" w:rsidR="009F7832" w:rsidRPr="00E33143" w:rsidRDefault="00641A01">
          <w:pPr>
            <w:pStyle w:val="23"/>
            <w:tabs>
              <w:tab w:val="left" w:pos="630"/>
              <w:tab w:val="right" w:leader="dot" w:pos="8300"/>
            </w:tabs>
            <w:rPr>
              <w:rFonts w:ascii="仿宋_GB2312" w:eastAsia="仿宋_GB2312" w:hAnsi="仿宋" w:cstheme="minorBidi"/>
              <w:smallCaps w:val="0"/>
              <w:noProof/>
              <w:sz w:val="28"/>
              <w:szCs w:val="28"/>
            </w:rPr>
          </w:pPr>
          <w:hyperlink w:anchor="_Toc141736712" w:history="1">
            <w:r w:rsidR="009F7832" w:rsidRPr="00E33143">
              <w:rPr>
                <w:rStyle w:val="afe"/>
                <w:rFonts w:ascii="仿宋_GB2312" w:eastAsia="仿宋_GB2312" w:hAnsi="仿宋" w:hint="eastAsia"/>
                <w:noProof/>
                <w:color w:val="auto"/>
                <w:sz w:val="28"/>
                <w:szCs w:val="28"/>
              </w:rPr>
              <w:t>5</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方案编制及评审</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_Toc141736712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3</w:t>
            </w:r>
            <w:r w:rsidR="009F7832" w:rsidRPr="00E33143">
              <w:rPr>
                <w:rFonts w:ascii="仿宋_GB2312" w:eastAsia="仿宋_GB2312" w:hAnsi="仿宋" w:hint="eastAsia"/>
                <w:noProof/>
                <w:webHidden/>
                <w:sz w:val="28"/>
                <w:szCs w:val="28"/>
              </w:rPr>
              <w:fldChar w:fldCharType="end"/>
            </w:r>
          </w:hyperlink>
        </w:p>
        <w:p w14:paraId="48E7955A" w14:textId="652BC9E6" w:rsidR="009F7832" w:rsidRPr="00E33143" w:rsidRDefault="00641A01">
          <w:pPr>
            <w:pStyle w:val="23"/>
            <w:tabs>
              <w:tab w:val="left" w:pos="630"/>
              <w:tab w:val="right" w:leader="dot" w:pos="8300"/>
            </w:tabs>
            <w:rPr>
              <w:rFonts w:ascii="仿宋_GB2312" w:eastAsia="仿宋_GB2312" w:hAnsi="仿宋" w:cstheme="minorBidi"/>
              <w:smallCaps w:val="0"/>
              <w:noProof/>
              <w:sz w:val="28"/>
              <w:szCs w:val="28"/>
            </w:rPr>
          </w:pPr>
          <w:hyperlink w:anchor="_Toc141736713" w:history="1">
            <w:r w:rsidR="009F7832" w:rsidRPr="00E33143">
              <w:rPr>
                <w:rStyle w:val="afe"/>
                <w:rFonts w:ascii="仿宋_GB2312" w:eastAsia="仿宋_GB2312" w:hAnsi="仿宋" w:hint="eastAsia"/>
                <w:noProof/>
                <w:color w:val="auto"/>
                <w:sz w:val="28"/>
                <w:szCs w:val="28"/>
              </w:rPr>
              <w:t>6</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日程安排</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_Toc141736713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4</w:t>
            </w:r>
            <w:r w:rsidR="009F7832" w:rsidRPr="00E33143">
              <w:rPr>
                <w:rFonts w:ascii="仿宋_GB2312" w:eastAsia="仿宋_GB2312" w:hAnsi="仿宋" w:hint="eastAsia"/>
                <w:noProof/>
                <w:webHidden/>
                <w:sz w:val="28"/>
                <w:szCs w:val="28"/>
              </w:rPr>
              <w:fldChar w:fldCharType="end"/>
            </w:r>
          </w:hyperlink>
        </w:p>
        <w:p w14:paraId="77596DA4" w14:textId="3ED8472B" w:rsidR="009F7832" w:rsidRPr="00E33143" w:rsidRDefault="00641A01">
          <w:pPr>
            <w:pStyle w:val="23"/>
            <w:tabs>
              <w:tab w:val="left" w:pos="630"/>
              <w:tab w:val="right" w:leader="dot" w:pos="8300"/>
            </w:tabs>
            <w:rPr>
              <w:rFonts w:ascii="仿宋_GB2312" w:eastAsia="仿宋_GB2312" w:hAnsi="仿宋" w:cstheme="minorBidi"/>
              <w:smallCaps w:val="0"/>
              <w:noProof/>
              <w:sz w:val="28"/>
              <w:szCs w:val="28"/>
            </w:rPr>
          </w:pPr>
          <w:hyperlink w:anchor="_Toc141736714" w:history="1">
            <w:r w:rsidR="009F7832" w:rsidRPr="00E33143">
              <w:rPr>
                <w:rStyle w:val="afe"/>
                <w:rFonts w:ascii="仿宋_GB2312" w:eastAsia="仿宋_GB2312" w:hAnsi="仿宋" w:hint="eastAsia"/>
                <w:noProof/>
                <w:color w:val="auto"/>
                <w:sz w:val="28"/>
                <w:szCs w:val="28"/>
              </w:rPr>
              <w:t>7</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报名材料</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_Toc141736714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5</w:t>
            </w:r>
            <w:r w:rsidR="009F7832" w:rsidRPr="00E33143">
              <w:rPr>
                <w:rFonts w:ascii="仿宋_GB2312" w:eastAsia="仿宋_GB2312" w:hAnsi="仿宋" w:hint="eastAsia"/>
                <w:noProof/>
                <w:webHidden/>
                <w:sz w:val="28"/>
                <w:szCs w:val="28"/>
              </w:rPr>
              <w:fldChar w:fldCharType="end"/>
            </w:r>
          </w:hyperlink>
        </w:p>
        <w:p w14:paraId="3CD02583" w14:textId="4C1E774C" w:rsidR="009F7832" w:rsidRPr="00E33143" w:rsidRDefault="00641A01">
          <w:pPr>
            <w:pStyle w:val="23"/>
            <w:tabs>
              <w:tab w:val="left" w:pos="630"/>
              <w:tab w:val="right" w:leader="dot" w:pos="8300"/>
            </w:tabs>
            <w:rPr>
              <w:rFonts w:ascii="仿宋_GB2312" w:eastAsia="仿宋_GB2312" w:hAnsi="仿宋" w:cstheme="minorBidi"/>
              <w:smallCaps w:val="0"/>
              <w:noProof/>
              <w:sz w:val="28"/>
              <w:szCs w:val="28"/>
            </w:rPr>
          </w:pPr>
          <w:hyperlink w:anchor="_Toc141736715" w:history="1">
            <w:r w:rsidR="009F7832" w:rsidRPr="00E33143">
              <w:rPr>
                <w:rStyle w:val="afe"/>
                <w:rFonts w:ascii="仿宋_GB2312" w:eastAsia="仿宋_GB2312" w:hAnsi="仿宋" w:hint="eastAsia"/>
                <w:noProof/>
                <w:color w:val="auto"/>
                <w:sz w:val="28"/>
                <w:szCs w:val="28"/>
              </w:rPr>
              <w:t>8</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咨询成果要求与有效性</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_Toc141736715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6</w:t>
            </w:r>
            <w:r w:rsidR="009F7832" w:rsidRPr="00E33143">
              <w:rPr>
                <w:rFonts w:ascii="仿宋_GB2312" w:eastAsia="仿宋_GB2312" w:hAnsi="仿宋" w:hint="eastAsia"/>
                <w:noProof/>
                <w:webHidden/>
                <w:sz w:val="28"/>
                <w:szCs w:val="28"/>
              </w:rPr>
              <w:fldChar w:fldCharType="end"/>
            </w:r>
          </w:hyperlink>
        </w:p>
        <w:p w14:paraId="183BF306" w14:textId="16986743" w:rsidR="009F7832" w:rsidRPr="00E33143" w:rsidRDefault="00641A01">
          <w:pPr>
            <w:pStyle w:val="23"/>
            <w:tabs>
              <w:tab w:val="left" w:pos="630"/>
              <w:tab w:val="right" w:leader="dot" w:pos="8300"/>
            </w:tabs>
            <w:rPr>
              <w:rFonts w:ascii="仿宋_GB2312" w:eastAsia="仿宋_GB2312" w:hAnsi="仿宋" w:cstheme="minorBidi"/>
              <w:smallCaps w:val="0"/>
              <w:noProof/>
              <w:sz w:val="28"/>
              <w:szCs w:val="28"/>
            </w:rPr>
          </w:pPr>
          <w:hyperlink w:anchor="_Toc141736716" w:history="1">
            <w:r w:rsidR="009F7832" w:rsidRPr="00E33143">
              <w:rPr>
                <w:rStyle w:val="afe"/>
                <w:rFonts w:ascii="仿宋_GB2312" w:eastAsia="仿宋_GB2312" w:hAnsi="仿宋" w:hint="eastAsia"/>
                <w:noProof/>
                <w:color w:val="auto"/>
                <w:sz w:val="28"/>
                <w:szCs w:val="28"/>
              </w:rPr>
              <w:t>9</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后期深化的应征单位</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_Toc141736716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6</w:t>
            </w:r>
            <w:r w:rsidR="009F7832" w:rsidRPr="00E33143">
              <w:rPr>
                <w:rFonts w:ascii="仿宋_GB2312" w:eastAsia="仿宋_GB2312" w:hAnsi="仿宋" w:hint="eastAsia"/>
                <w:noProof/>
                <w:webHidden/>
                <w:sz w:val="28"/>
                <w:szCs w:val="28"/>
              </w:rPr>
              <w:fldChar w:fldCharType="end"/>
            </w:r>
          </w:hyperlink>
        </w:p>
        <w:p w14:paraId="4EE6FE40" w14:textId="70050B01" w:rsidR="009F7832" w:rsidRPr="00E33143" w:rsidRDefault="00641A01">
          <w:pPr>
            <w:pStyle w:val="23"/>
            <w:tabs>
              <w:tab w:val="left" w:pos="840"/>
              <w:tab w:val="right" w:leader="dot" w:pos="8300"/>
            </w:tabs>
            <w:rPr>
              <w:rFonts w:ascii="仿宋_GB2312" w:eastAsia="仿宋_GB2312" w:hAnsi="仿宋" w:cstheme="minorBidi"/>
              <w:smallCaps w:val="0"/>
              <w:noProof/>
              <w:sz w:val="28"/>
              <w:szCs w:val="28"/>
            </w:rPr>
          </w:pPr>
          <w:hyperlink w:anchor="_Toc141736717" w:history="1">
            <w:r w:rsidR="009F7832" w:rsidRPr="00E33143">
              <w:rPr>
                <w:rStyle w:val="afe"/>
                <w:rFonts w:ascii="仿宋_GB2312" w:eastAsia="仿宋_GB2312" w:hAnsi="仿宋" w:hint="eastAsia"/>
                <w:noProof/>
                <w:color w:val="auto"/>
                <w:sz w:val="28"/>
                <w:szCs w:val="28"/>
              </w:rPr>
              <w:t>10</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版权问题及法律</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_Toc141736717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7</w:t>
            </w:r>
            <w:r w:rsidR="009F7832" w:rsidRPr="00E33143">
              <w:rPr>
                <w:rFonts w:ascii="仿宋_GB2312" w:eastAsia="仿宋_GB2312" w:hAnsi="仿宋" w:hint="eastAsia"/>
                <w:noProof/>
                <w:webHidden/>
                <w:sz w:val="28"/>
                <w:szCs w:val="28"/>
              </w:rPr>
              <w:fldChar w:fldCharType="end"/>
            </w:r>
          </w:hyperlink>
        </w:p>
        <w:p w14:paraId="0EB4CB9F" w14:textId="442F0298" w:rsidR="009F7832" w:rsidRPr="00E33143" w:rsidRDefault="00641A01">
          <w:pPr>
            <w:pStyle w:val="23"/>
            <w:tabs>
              <w:tab w:val="left" w:pos="840"/>
              <w:tab w:val="right" w:leader="dot" w:pos="8300"/>
            </w:tabs>
            <w:rPr>
              <w:rFonts w:ascii="仿宋_GB2312" w:eastAsia="仿宋_GB2312" w:hAnsi="仿宋" w:cstheme="minorBidi"/>
              <w:smallCaps w:val="0"/>
              <w:noProof/>
              <w:sz w:val="28"/>
              <w:szCs w:val="28"/>
            </w:rPr>
          </w:pPr>
          <w:hyperlink w:anchor="_Toc141736718" w:history="1">
            <w:r w:rsidR="009F7832" w:rsidRPr="00E33143">
              <w:rPr>
                <w:rStyle w:val="afe"/>
                <w:rFonts w:ascii="仿宋_GB2312" w:eastAsia="仿宋_GB2312" w:hAnsi="仿宋" w:hint="eastAsia"/>
                <w:noProof/>
                <w:color w:val="auto"/>
                <w:sz w:val="28"/>
                <w:szCs w:val="28"/>
              </w:rPr>
              <w:t>11</w:t>
            </w:r>
            <w:r w:rsidR="009F7832" w:rsidRPr="00E33143">
              <w:rPr>
                <w:rFonts w:ascii="仿宋_GB2312" w:eastAsia="仿宋_GB2312" w:hAnsi="仿宋" w:cstheme="minorBidi" w:hint="eastAsia"/>
                <w:smallCaps w:val="0"/>
                <w:noProof/>
                <w:sz w:val="28"/>
                <w:szCs w:val="28"/>
              </w:rPr>
              <w:tab/>
            </w:r>
            <w:r w:rsidR="009F7832" w:rsidRPr="00E33143">
              <w:rPr>
                <w:rStyle w:val="afe"/>
                <w:rFonts w:ascii="仿宋_GB2312" w:eastAsia="仿宋_GB2312" w:hAnsi="仿宋" w:hint="eastAsia"/>
                <w:noProof/>
                <w:color w:val="auto"/>
                <w:sz w:val="28"/>
                <w:szCs w:val="28"/>
              </w:rPr>
              <w:t>其他</w:t>
            </w:r>
            <w:r w:rsidR="009F7832" w:rsidRPr="00E33143">
              <w:rPr>
                <w:rFonts w:ascii="仿宋_GB2312" w:eastAsia="仿宋_GB2312" w:hAnsi="仿宋" w:hint="eastAsia"/>
                <w:noProof/>
                <w:webHidden/>
                <w:sz w:val="28"/>
                <w:szCs w:val="28"/>
              </w:rPr>
              <w:tab/>
            </w:r>
            <w:r w:rsidR="009F7832" w:rsidRPr="00E33143">
              <w:rPr>
                <w:rFonts w:ascii="仿宋_GB2312" w:eastAsia="仿宋_GB2312" w:hAnsi="仿宋" w:hint="eastAsia"/>
                <w:noProof/>
                <w:webHidden/>
                <w:sz w:val="28"/>
                <w:szCs w:val="28"/>
              </w:rPr>
              <w:fldChar w:fldCharType="begin"/>
            </w:r>
            <w:r w:rsidR="009F7832" w:rsidRPr="00E33143">
              <w:rPr>
                <w:rFonts w:ascii="仿宋_GB2312" w:eastAsia="仿宋_GB2312" w:hAnsi="仿宋" w:hint="eastAsia"/>
                <w:noProof/>
                <w:webHidden/>
                <w:sz w:val="28"/>
                <w:szCs w:val="28"/>
              </w:rPr>
              <w:instrText xml:space="preserve"> PAGEREF _Toc141736718 \h </w:instrText>
            </w:r>
            <w:r w:rsidR="009F7832" w:rsidRPr="00E33143">
              <w:rPr>
                <w:rFonts w:ascii="仿宋_GB2312" w:eastAsia="仿宋_GB2312" w:hAnsi="仿宋" w:hint="eastAsia"/>
                <w:noProof/>
                <w:webHidden/>
                <w:sz w:val="28"/>
                <w:szCs w:val="28"/>
              </w:rPr>
            </w:r>
            <w:r w:rsidR="009F7832" w:rsidRPr="00E33143">
              <w:rPr>
                <w:rFonts w:ascii="仿宋_GB2312" w:eastAsia="仿宋_GB2312" w:hAnsi="仿宋" w:hint="eastAsia"/>
                <w:noProof/>
                <w:webHidden/>
                <w:sz w:val="28"/>
                <w:szCs w:val="28"/>
              </w:rPr>
              <w:fldChar w:fldCharType="separate"/>
            </w:r>
            <w:r w:rsidR="006B63EA">
              <w:rPr>
                <w:rFonts w:ascii="仿宋_GB2312" w:eastAsia="仿宋_GB2312" w:hAnsi="仿宋"/>
                <w:noProof/>
                <w:webHidden/>
                <w:sz w:val="28"/>
                <w:szCs w:val="28"/>
              </w:rPr>
              <w:t>8</w:t>
            </w:r>
            <w:r w:rsidR="009F7832" w:rsidRPr="00E33143">
              <w:rPr>
                <w:rFonts w:ascii="仿宋_GB2312" w:eastAsia="仿宋_GB2312" w:hAnsi="仿宋" w:hint="eastAsia"/>
                <w:noProof/>
                <w:webHidden/>
                <w:sz w:val="28"/>
                <w:szCs w:val="28"/>
              </w:rPr>
              <w:fldChar w:fldCharType="end"/>
            </w:r>
          </w:hyperlink>
        </w:p>
        <w:p w14:paraId="2698C630" w14:textId="3D28C802" w:rsidR="00203159" w:rsidRPr="00E33143" w:rsidRDefault="009F7832">
          <w:pPr>
            <w:spacing w:line="288" w:lineRule="auto"/>
            <w:rPr>
              <w:rFonts w:ascii="仿宋" w:eastAsia="仿宋" w:hAnsi="仿宋"/>
              <w:sz w:val="36"/>
            </w:rPr>
            <w:sectPr w:rsidR="00203159" w:rsidRPr="00E33143">
              <w:footerReference w:type="default" r:id="rId9"/>
              <w:pgSz w:w="11910" w:h="16840"/>
              <w:pgMar w:top="1440" w:right="1800" w:bottom="1440" w:left="1800" w:header="720" w:footer="720" w:gutter="0"/>
              <w:pgNumType w:start="0"/>
              <w:cols w:space="720"/>
              <w:titlePg/>
              <w:docGrid w:linePitch="286"/>
            </w:sectPr>
          </w:pPr>
          <w:r w:rsidRPr="00E33143">
            <w:rPr>
              <w:rStyle w:val="afe"/>
              <w:rFonts w:ascii="仿宋_GB2312" w:eastAsia="仿宋_GB2312" w:hAnsi="华文宋体" w:hint="eastAsia"/>
              <w:b/>
              <w:bCs/>
              <w:i/>
              <w:iCs/>
              <w:color w:val="auto"/>
              <w:sz w:val="28"/>
              <w:szCs w:val="28"/>
            </w:rPr>
            <w:fldChar w:fldCharType="end"/>
          </w:r>
        </w:p>
      </w:sdtContent>
    </w:sdt>
    <w:p w14:paraId="4DF7DDA1"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6" w:name="_Toc56436858"/>
      <w:bookmarkStart w:id="7" w:name="_Toc511046917"/>
      <w:bookmarkStart w:id="8" w:name="_Toc11301"/>
      <w:bookmarkStart w:id="9" w:name="_Toc5119307"/>
      <w:bookmarkStart w:id="10" w:name="_Toc532376350"/>
      <w:bookmarkStart w:id="11" w:name="_Toc6679"/>
      <w:bookmarkStart w:id="12" w:name="_Toc28419"/>
      <w:bookmarkStart w:id="13" w:name="_Toc523308648"/>
      <w:bookmarkStart w:id="14" w:name="_Toc16450"/>
      <w:bookmarkStart w:id="15" w:name="_Toc19759"/>
      <w:bookmarkStart w:id="16" w:name="_Toc141736708"/>
      <w:bookmarkEnd w:id="6"/>
      <w:r w:rsidRPr="00E33143">
        <w:rPr>
          <w:rFonts w:ascii="黑体" w:eastAsia="黑体" w:hAnsi="黑体" w:hint="eastAsia"/>
          <w:sz w:val="32"/>
          <w:u w:val="none"/>
        </w:rPr>
        <w:lastRenderedPageBreak/>
        <w:t>组织机构</w:t>
      </w:r>
      <w:bookmarkEnd w:id="7"/>
      <w:bookmarkEnd w:id="8"/>
      <w:bookmarkEnd w:id="9"/>
      <w:bookmarkEnd w:id="10"/>
      <w:bookmarkEnd w:id="11"/>
      <w:bookmarkEnd w:id="12"/>
      <w:bookmarkEnd w:id="13"/>
      <w:bookmarkEnd w:id="14"/>
      <w:bookmarkEnd w:id="15"/>
      <w:bookmarkEnd w:id="16"/>
      <w:r w:rsidRPr="00E33143">
        <w:rPr>
          <w:rFonts w:ascii="黑体" w:eastAsia="黑体" w:hAnsi="黑体" w:hint="eastAsia"/>
          <w:sz w:val="32"/>
          <w:u w:val="none"/>
        </w:rPr>
        <w:t xml:space="preserve"> </w:t>
      </w:r>
      <w:bookmarkStart w:id="17" w:name="_Toc18572194"/>
      <w:bookmarkStart w:id="18" w:name="_Toc18573021"/>
      <w:bookmarkStart w:id="19" w:name="_Toc18309477"/>
      <w:bookmarkStart w:id="20" w:name="_Toc18573120"/>
      <w:bookmarkStart w:id="21" w:name="_Toc18572292"/>
      <w:bookmarkStart w:id="22" w:name="_Toc18572578"/>
    </w:p>
    <w:bookmarkEnd w:id="17"/>
    <w:bookmarkEnd w:id="18"/>
    <w:bookmarkEnd w:id="19"/>
    <w:bookmarkEnd w:id="20"/>
    <w:bookmarkEnd w:id="21"/>
    <w:bookmarkEnd w:id="22"/>
    <w:p w14:paraId="38FE3A30" w14:textId="5C79B5D1" w:rsidR="00203159" w:rsidRPr="00E33143" w:rsidRDefault="00911FEE" w:rsidP="00FA5E39">
      <w:pPr>
        <w:snapToGrid w:val="0"/>
        <w:spacing w:line="360" w:lineRule="auto"/>
        <w:ind w:firstLineChars="200" w:firstLine="560"/>
        <w:rPr>
          <w:rFonts w:ascii="仿宋_GB2312" w:eastAsia="仿宋_GB2312" w:hAnsi="仿宋"/>
          <w:sz w:val="28"/>
          <w:szCs w:val="31"/>
        </w:rPr>
      </w:pPr>
      <w:r w:rsidRPr="00E33143">
        <w:rPr>
          <w:rFonts w:ascii="仿宋_GB2312" w:eastAsia="仿宋_GB2312" w:hAnsi="仿宋" w:hint="eastAsia"/>
          <w:sz w:val="28"/>
          <w:szCs w:val="31"/>
        </w:rPr>
        <w:t>成立</w:t>
      </w:r>
      <w:r w:rsidR="00E924E4" w:rsidRPr="00E33143">
        <w:rPr>
          <w:rFonts w:ascii="仿宋_GB2312" w:eastAsia="仿宋_GB2312" w:hAnsi="仿宋" w:hint="eastAsia"/>
          <w:sz w:val="28"/>
          <w:szCs w:val="31"/>
        </w:rPr>
        <w:t>《</w:t>
      </w:r>
      <w:r w:rsidR="00586C01" w:rsidRPr="00E33143">
        <w:rPr>
          <w:rFonts w:ascii="仿宋_GB2312" w:eastAsia="仿宋_GB2312" w:hAnsi="仿宋" w:hint="eastAsia"/>
          <w:sz w:val="28"/>
          <w:szCs w:val="31"/>
        </w:rPr>
        <w:t>湖里市民中心（枋湖客运中心地块）</w:t>
      </w:r>
      <w:r w:rsidR="00FA5E39" w:rsidRPr="00E33143">
        <w:rPr>
          <w:rFonts w:ascii="仿宋_GB2312" w:eastAsia="仿宋_GB2312" w:hAnsi="仿宋" w:hint="eastAsia"/>
          <w:sz w:val="28"/>
          <w:szCs w:val="31"/>
        </w:rPr>
        <w:t>概念方案</w:t>
      </w:r>
      <w:r w:rsidR="00F41737" w:rsidRPr="00E33143">
        <w:rPr>
          <w:rFonts w:ascii="仿宋_GB2312" w:eastAsia="仿宋_GB2312" w:hAnsi="仿宋" w:hint="eastAsia"/>
          <w:sz w:val="28"/>
          <w:szCs w:val="31"/>
        </w:rPr>
        <w:t>设计咨询</w:t>
      </w:r>
      <w:r w:rsidR="00E924E4" w:rsidRPr="00E33143">
        <w:rPr>
          <w:rFonts w:ascii="仿宋_GB2312" w:eastAsia="仿宋_GB2312" w:hAnsi="仿宋" w:hint="eastAsia"/>
          <w:sz w:val="28"/>
          <w:szCs w:val="31"/>
        </w:rPr>
        <w:t>》</w:t>
      </w:r>
      <w:r w:rsidR="009F7832" w:rsidRPr="00E33143">
        <w:rPr>
          <w:rFonts w:ascii="仿宋_GB2312" w:eastAsia="仿宋_GB2312" w:hAnsi="仿宋" w:hint="eastAsia"/>
          <w:sz w:val="28"/>
          <w:szCs w:val="31"/>
        </w:rPr>
        <w:t>征集</w:t>
      </w:r>
      <w:r w:rsidRPr="00E33143">
        <w:rPr>
          <w:rFonts w:ascii="仿宋_GB2312" w:eastAsia="仿宋_GB2312" w:hAnsi="仿宋" w:hint="eastAsia"/>
          <w:sz w:val="28"/>
          <w:szCs w:val="31"/>
        </w:rPr>
        <w:t>工作专班，负责组织协调、指导、监督检查和纠纷调处等工作。</w:t>
      </w:r>
    </w:p>
    <w:p w14:paraId="0C0B0EF8" w14:textId="092ECAD3" w:rsidR="00203159" w:rsidRPr="00E33143" w:rsidRDefault="00911FEE" w:rsidP="00FA5E39">
      <w:pPr>
        <w:snapToGrid w:val="0"/>
        <w:spacing w:line="360" w:lineRule="auto"/>
        <w:ind w:firstLineChars="200" w:firstLine="560"/>
        <w:rPr>
          <w:rFonts w:ascii="仿宋_GB2312" w:eastAsia="仿宋_GB2312" w:hAnsi="仿宋"/>
          <w:sz w:val="28"/>
          <w:szCs w:val="31"/>
        </w:rPr>
      </w:pPr>
      <w:r w:rsidRPr="00E33143">
        <w:rPr>
          <w:rFonts w:ascii="仿宋_GB2312" w:eastAsia="仿宋_GB2312" w:hAnsi="仿宋" w:hint="eastAsia"/>
          <w:sz w:val="28"/>
          <w:szCs w:val="31"/>
        </w:rPr>
        <w:t>工作专班由</w:t>
      </w:r>
      <w:r w:rsidR="007239F4" w:rsidRPr="00E33143">
        <w:rPr>
          <w:rFonts w:ascii="仿宋_GB2312" w:eastAsia="仿宋_GB2312" w:hAnsi="仿宋" w:hint="eastAsia"/>
          <w:sz w:val="28"/>
          <w:szCs w:val="31"/>
        </w:rPr>
        <w:t>厦门市自然资源和规划局、</w:t>
      </w:r>
      <w:r w:rsidRPr="00E33143">
        <w:rPr>
          <w:rFonts w:ascii="仿宋_GB2312" w:eastAsia="仿宋_GB2312" w:hAnsi="仿宋" w:hint="eastAsia"/>
          <w:sz w:val="28"/>
          <w:szCs w:val="31"/>
        </w:rPr>
        <w:t>湖里区人民政府和厦门市城市规划设计研究院有限公司组成。其中湖里区人民政府负责本次征集的具体组织、经费支付以及行政协调工作；厦门市自然资源和规划局负责相关技术指导工作</w:t>
      </w:r>
      <w:r w:rsidR="00321E54">
        <w:rPr>
          <w:rFonts w:ascii="仿宋_GB2312" w:eastAsia="仿宋_GB2312" w:hAnsi="仿宋" w:hint="eastAsia"/>
          <w:sz w:val="28"/>
          <w:szCs w:val="31"/>
        </w:rPr>
        <w:t>；</w:t>
      </w:r>
      <w:r w:rsidR="000F241B" w:rsidRPr="000F241B">
        <w:rPr>
          <w:rFonts w:ascii="仿宋_GB2312" w:eastAsia="仿宋_GB2312" w:hAnsi="仿宋" w:hint="eastAsia"/>
          <w:sz w:val="28"/>
          <w:szCs w:val="31"/>
        </w:rPr>
        <w:t>厦门市城市规划设计研究院有限公司负责本次征集的具体技术服务工作和全流程的组织服务工作。</w:t>
      </w:r>
    </w:p>
    <w:p w14:paraId="1F49F72B" w14:textId="77777777" w:rsidR="00203159" w:rsidRPr="00E33143" w:rsidRDefault="00203159">
      <w:pPr>
        <w:adjustRightInd w:val="0"/>
        <w:snapToGrid w:val="0"/>
        <w:spacing w:before="50" w:afterLines="50" w:after="120" w:line="360" w:lineRule="auto"/>
        <w:jc w:val="left"/>
        <w:rPr>
          <w:rFonts w:ascii="仿宋_GB2312" w:eastAsia="仿宋_GB2312" w:hAnsi="仿宋"/>
          <w:sz w:val="31"/>
          <w:szCs w:val="31"/>
        </w:rPr>
      </w:pPr>
    </w:p>
    <w:p w14:paraId="739BF380"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23" w:name="_Toc56436860"/>
      <w:bookmarkStart w:id="24" w:name="_Toc21241"/>
      <w:bookmarkStart w:id="25" w:name="_Toc11229"/>
      <w:bookmarkStart w:id="26" w:name="_Toc24532"/>
      <w:bookmarkStart w:id="27" w:name="_Toc26874"/>
      <w:bookmarkStart w:id="28" w:name="_Toc15890"/>
      <w:bookmarkStart w:id="29" w:name="_Toc5119308"/>
      <w:bookmarkStart w:id="30" w:name="_Toc141736709"/>
      <w:bookmarkStart w:id="31" w:name="_Toc523308656"/>
      <w:bookmarkStart w:id="32" w:name="_Toc532376351"/>
      <w:bookmarkEnd w:id="23"/>
      <w:r w:rsidRPr="00E33143">
        <w:rPr>
          <w:rFonts w:ascii="黑体" w:eastAsia="黑体" w:hAnsi="黑体" w:hint="eastAsia"/>
          <w:sz w:val="32"/>
          <w:u w:val="none"/>
        </w:rPr>
        <w:t>征集方式</w:t>
      </w:r>
      <w:bookmarkStart w:id="33" w:name="_Toc523308660"/>
      <w:bookmarkStart w:id="34" w:name="_Toc523412438"/>
      <w:bookmarkStart w:id="35" w:name="_Toc532376353"/>
      <w:bookmarkEnd w:id="24"/>
      <w:bookmarkEnd w:id="25"/>
      <w:bookmarkEnd w:id="26"/>
      <w:bookmarkEnd w:id="27"/>
      <w:bookmarkEnd w:id="28"/>
      <w:bookmarkEnd w:id="29"/>
      <w:bookmarkEnd w:id="30"/>
      <w:r w:rsidRPr="00E33143">
        <w:rPr>
          <w:rFonts w:ascii="黑体" w:eastAsia="黑体" w:hAnsi="黑体" w:hint="eastAsia"/>
          <w:sz w:val="32"/>
          <w:u w:val="none"/>
        </w:rPr>
        <w:t xml:space="preserve"> </w:t>
      </w:r>
    </w:p>
    <w:p w14:paraId="40D96F42" w14:textId="011799A2" w:rsidR="00203159" w:rsidRPr="00E33143" w:rsidRDefault="00911FEE" w:rsidP="00FA5E39">
      <w:pPr>
        <w:snapToGrid w:val="0"/>
        <w:spacing w:line="360" w:lineRule="auto"/>
        <w:ind w:firstLineChars="200" w:firstLine="560"/>
        <w:rPr>
          <w:rFonts w:ascii="仿宋_GB2312" w:eastAsia="仿宋_GB2312" w:hAnsi="仿宋"/>
          <w:sz w:val="28"/>
          <w:szCs w:val="31"/>
        </w:rPr>
      </w:pPr>
      <w:r w:rsidRPr="00E33143">
        <w:rPr>
          <w:rFonts w:ascii="仿宋_GB2312" w:eastAsia="仿宋_GB2312" w:hAnsi="仿宋" w:hint="eastAsia"/>
          <w:sz w:val="28"/>
          <w:szCs w:val="31"/>
        </w:rPr>
        <w:t>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F7832" w:rsidRPr="00E33143">
        <w:rPr>
          <w:rFonts w:ascii="仿宋_GB2312" w:eastAsia="仿宋_GB2312" w:hAnsi="仿宋" w:hint="eastAsia"/>
          <w:sz w:val="28"/>
          <w:szCs w:val="31"/>
        </w:rPr>
        <w:t>征集</w:t>
      </w:r>
      <w:r w:rsidRPr="00E33143">
        <w:rPr>
          <w:rFonts w:ascii="仿宋_GB2312" w:eastAsia="仿宋_GB2312" w:hAnsi="仿宋" w:hint="eastAsia"/>
          <w:sz w:val="28"/>
          <w:szCs w:val="31"/>
        </w:rPr>
        <w:t>面向社会公开征集。应征单位根据本次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Pr="00E33143">
        <w:rPr>
          <w:rFonts w:ascii="仿宋_GB2312" w:eastAsia="仿宋_GB2312" w:hAnsi="仿宋" w:hint="eastAsia"/>
          <w:sz w:val="28"/>
          <w:szCs w:val="31"/>
        </w:rPr>
        <w:t>征集文件及设计任务书，提交相应的报名文件。</w:t>
      </w:r>
    </w:p>
    <w:p w14:paraId="708E1742" w14:textId="779D077E" w:rsidR="00203159" w:rsidRPr="00E33143" w:rsidRDefault="00911FEE" w:rsidP="00FA5E39">
      <w:pPr>
        <w:snapToGrid w:val="0"/>
        <w:spacing w:line="360" w:lineRule="auto"/>
        <w:ind w:firstLineChars="200" w:firstLine="560"/>
        <w:rPr>
          <w:rFonts w:ascii="仿宋_GB2312" w:eastAsia="仿宋_GB2312" w:hAnsi="仿宋"/>
          <w:sz w:val="28"/>
          <w:szCs w:val="31"/>
        </w:rPr>
      </w:pPr>
      <w:r w:rsidRPr="00E33143">
        <w:rPr>
          <w:rFonts w:ascii="仿宋_GB2312" w:eastAsia="仿宋_GB2312" w:hAnsi="仿宋" w:hint="eastAsia"/>
          <w:sz w:val="28"/>
          <w:szCs w:val="31"/>
        </w:rPr>
        <w:t>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Pr="00E33143">
        <w:rPr>
          <w:rFonts w:ascii="仿宋_GB2312" w:eastAsia="仿宋_GB2312" w:hAnsi="仿宋" w:hint="eastAsia"/>
          <w:sz w:val="28"/>
          <w:szCs w:val="31"/>
        </w:rPr>
        <w:t>征集发布渠道包括：</w:t>
      </w:r>
      <w:r w:rsidR="00340C54" w:rsidRPr="00E33143">
        <w:rPr>
          <w:rFonts w:ascii="仿宋_GB2312" w:eastAsia="仿宋_GB2312" w:hAnsi="仿宋" w:hint="eastAsia"/>
          <w:sz w:val="28"/>
          <w:szCs w:val="31"/>
        </w:rPr>
        <w:t>厦门市自然资源和规划局、湖里区人民政府</w:t>
      </w:r>
      <w:r w:rsidR="00FA5E39" w:rsidRPr="00E33143">
        <w:rPr>
          <w:rFonts w:ascii="仿宋_GB2312" w:eastAsia="仿宋_GB2312" w:hAnsi="仿宋" w:hint="eastAsia"/>
          <w:sz w:val="28"/>
          <w:szCs w:val="31"/>
        </w:rPr>
        <w:t>官方</w:t>
      </w:r>
      <w:r w:rsidRPr="00E33143">
        <w:rPr>
          <w:rFonts w:ascii="仿宋_GB2312" w:eastAsia="仿宋_GB2312" w:hAnsi="仿宋" w:hint="eastAsia"/>
          <w:sz w:val="28"/>
          <w:szCs w:val="31"/>
        </w:rPr>
        <w:t>网站及公众号。</w:t>
      </w:r>
    </w:p>
    <w:p w14:paraId="161F287A" w14:textId="77777777" w:rsidR="00203159" w:rsidRPr="00E33143" w:rsidRDefault="00203159">
      <w:pPr>
        <w:widowControl/>
        <w:adjustRightInd w:val="0"/>
        <w:snapToGrid w:val="0"/>
        <w:spacing w:before="50" w:after="50" w:line="360" w:lineRule="auto"/>
        <w:ind w:firstLineChars="200" w:firstLine="620"/>
        <w:jc w:val="left"/>
        <w:rPr>
          <w:rFonts w:ascii="仿宋_GB2312" w:eastAsia="仿宋_GB2312" w:hAnsi="仿宋"/>
          <w:sz w:val="31"/>
          <w:szCs w:val="31"/>
        </w:rPr>
      </w:pPr>
    </w:p>
    <w:p w14:paraId="4460A092"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36" w:name="_Toc56436862"/>
      <w:bookmarkStart w:id="37" w:name="_Toc7467"/>
      <w:bookmarkStart w:id="38" w:name="_Toc25864"/>
      <w:bookmarkStart w:id="39" w:name="_Toc9014"/>
      <w:bookmarkStart w:id="40" w:name="_Toc141736710"/>
      <w:bookmarkEnd w:id="36"/>
      <w:r w:rsidRPr="00E33143">
        <w:rPr>
          <w:rFonts w:ascii="黑体" w:eastAsia="黑体" w:hAnsi="黑体" w:hint="eastAsia"/>
          <w:sz w:val="32"/>
          <w:u w:val="none"/>
        </w:rPr>
        <w:t>报名要求</w:t>
      </w:r>
      <w:bookmarkEnd w:id="37"/>
      <w:bookmarkEnd w:id="38"/>
      <w:bookmarkEnd w:id="39"/>
      <w:r w:rsidRPr="00E33143">
        <w:rPr>
          <w:rFonts w:ascii="黑体" w:eastAsia="黑体" w:hAnsi="黑体" w:hint="eastAsia"/>
          <w:sz w:val="32"/>
          <w:u w:val="none"/>
        </w:rPr>
        <w:t>及遴选</w:t>
      </w:r>
      <w:bookmarkEnd w:id="40"/>
    </w:p>
    <w:p w14:paraId="334AC750" w14:textId="33A86B9F" w:rsidR="00AF5F18" w:rsidRPr="00E33143" w:rsidRDefault="00714392" w:rsidP="00FA5E39">
      <w:pPr>
        <w:snapToGrid w:val="0"/>
        <w:spacing w:line="360" w:lineRule="auto"/>
        <w:ind w:firstLineChars="200" w:firstLine="560"/>
        <w:rPr>
          <w:rFonts w:ascii="仿宋_GB2312" w:eastAsia="仿宋_GB2312" w:hAnsi="仿宋"/>
          <w:sz w:val="28"/>
          <w:szCs w:val="31"/>
        </w:rPr>
      </w:pPr>
      <w:bookmarkStart w:id="41" w:name="_Hlk74173799"/>
      <w:r w:rsidRPr="00E33143">
        <w:rPr>
          <w:rFonts w:ascii="仿宋_GB2312" w:eastAsia="仿宋_GB2312" w:hAnsi="仿宋" w:hint="eastAsia"/>
          <w:sz w:val="28"/>
          <w:szCs w:val="31"/>
        </w:rPr>
        <w:t>（1）</w:t>
      </w:r>
      <w:r w:rsidR="00AF5F18" w:rsidRPr="00E33143">
        <w:rPr>
          <w:rFonts w:ascii="仿宋_GB2312" w:eastAsia="仿宋_GB2312" w:hAnsi="仿宋" w:hint="eastAsia"/>
          <w:sz w:val="28"/>
          <w:szCs w:val="31"/>
        </w:rPr>
        <w:t>本次竞赛采用公开报名的方式，国内外</w:t>
      </w:r>
      <w:r w:rsidR="00AF5F18" w:rsidRPr="00E33143">
        <w:rPr>
          <w:rFonts w:ascii="仿宋_GB2312" w:eastAsia="仿宋_GB2312" w:hAnsi="仿宋"/>
          <w:sz w:val="28"/>
          <w:szCs w:val="31"/>
        </w:rPr>
        <w:t>注册的独立</w:t>
      </w:r>
      <w:r w:rsidR="00AF5F18" w:rsidRPr="00E33143">
        <w:rPr>
          <w:rFonts w:ascii="仿宋_GB2312" w:eastAsia="仿宋_GB2312" w:hAnsi="仿宋" w:hint="eastAsia"/>
          <w:sz w:val="28"/>
          <w:szCs w:val="31"/>
        </w:rPr>
        <w:t>法人均可报名参加。允许联合体报名，联合体成员不得超过三家，联合体各方不得再单独以自己名义，或者与另外的设计机构组成联合体参加此次竞赛。不接受个人及个人组合的报名。</w:t>
      </w:r>
    </w:p>
    <w:p w14:paraId="279F2515" w14:textId="0419DE54" w:rsidR="00714392" w:rsidRPr="00E33143" w:rsidRDefault="00714392" w:rsidP="00FA5E39">
      <w:pPr>
        <w:snapToGrid w:val="0"/>
        <w:spacing w:line="360" w:lineRule="auto"/>
        <w:ind w:firstLineChars="200" w:firstLine="560"/>
        <w:rPr>
          <w:rFonts w:ascii="仿宋_GB2312" w:eastAsia="仿宋_GB2312" w:hAnsi="仿宋"/>
          <w:sz w:val="28"/>
          <w:szCs w:val="31"/>
        </w:rPr>
      </w:pPr>
      <w:r w:rsidRPr="00E33143">
        <w:rPr>
          <w:rFonts w:ascii="仿宋_GB2312" w:eastAsia="仿宋_GB2312" w:hAnsi="仿宋" w:hint="eastAsia"/>
          <w:sz w:val="28"/>
          <w:szCs w:val="31"/>
        </w:rPr>
        <w:t>（2）有类似设计（建筑规模3万平方米以上文化类公共建筑）经验的团队将优先考虑。</w:t>
      </w:r>
    </w:p>
    <w:p w14:paraId="1F5E4E27" w14:textId="4D477FE4" w:rsidR="00714392" w:rsidRPr="00E33143" w:rsidRDefault="00714392" w:rsidP="00FA5E39">
      <w:pPr>
        <w:snapToGrid w:val="0"/>
        <w:spacing w:line="360" w:lineRule="auto"/>
        <w:ind w:firstLineChars="200" w:firstLine="560"/>
        <w:rPr>
          <w:rFonts w:ascii="仿宋_GB2312" w:eastAsia="仿宋_GB2312" w:hAnsi="仿宋"/>
          <w:sz w:val="28"/>
          <w:szCs w:val="31"/>
        </w:rPr>
      </w:pPr>
      <w:r w:rsidRPr="00E33143">
        <w:rPr>
          <w:rFonts w:ascii="仿宋_GB2312" w:eastAsia="仿宋_GB2312" w:hAnsi="仿宋" w:hint="eastAsia"/>
          <w:sz w:val="28"/>
          <w:szCs w:val="31"/>
        </w:rPr>
        <w:t>（3）参与本次咨询的人员应为</w:t>
      </w:r>
      <w:r w:rsidR="003A3E26" w:rsidRPr="00E33143">
        <w:rPr>
          <w:rFonts w:ascii="仿宋_GB2312" w:eastAsia="仿宋_GB2312" w:hAnsi="仿宋" w:hint="eastAsia"/>
          <w:sz w:val="28"/>
          <w:szCs w:val="31"/>
        </w:rPr>
        <w:t>所属</w:t>
      </w:r>
      <w:r w:rsidR="003A3E26" w:rsidRPr="00E33143">
        <w:rPr>
          <w:rFonts w:ascii="仿宋_GB2312" w:eastAsia="仿宋_GB2312" w:hAnsi="仿宋"/>
          <w:sz w:val="28"/>
          <w:szCs w:val="31"/>
        </w:rPr>
        <w:t>单位</w:t>
      </w:r>
      <w:r w:rsidRPr="00E33143">
        <w:rPr>
          <w:rFonts w:ascii="仿宋_GB2312" w:eastAsia="仿宋_GB2312" w:hAnsi="仿宋" w:hint="eastAsia"/>
          <w:sz w:val="28"/>
          <w:szCs w:val="31"/>
        </w:rPr>
        <w:t>的在册人员，首席设计</w:t>
      </w:r>
      <w:r w:rsidRPr="00E33143">
        <w:rPr>
          <w:rFonts w:ascii="仿宋_GB2312" w:eastAsia="仿宋_GB2312" w:hAnsi="仿宋" w:hint="eastAsia"/>
          <w:sz w:val="28"/>
          <w:szCs w:val="31"/>
        </w:rPr>
        <w:lastRenderedPageBreak/>
        <w:t>师须由主持过多个同类型项目的人员担任。</w:t>
      </w:r>
    </w:p>
    <w:p w14:paraId="7FE8F87E" w14:textId="5E98AC7E" w:rsidR="00714392" w:rsidRPr="00E33143" w:rsidRDefault="00714392" w:rsidP="00FA5E39">
      <w:pPr>
        <w:snapToGrid w:val="0"/>
        <w:spacing w:line="360" w:lineRule="auto"/>
        <w:ind w:firstLineChars="200" w:firstLine="560"/>
        <w:rPr>
          <w:rFonts w:ascii="仿宋_GB2312" w:eastAsia="仿宋_GB2312" w:hAnsi="仿宋"/>
          <w:sz w:val="28"/>
          <w:szCs w:val="31"/>
        </w:rPr>
      </w:pPr>
      <w:r w:rsidRPr="00E33143">
        <w:rPr>
          <w:rFonts w:ascii="仿宋_GB2312" w:eastAsia="仿宋_GB2312" w:hAnsi="仿宋" w:hint="eastAsia"/>
          <w:sz w:val="28"/>
          <w:szCs w:val="31"/>
        </w:rPr>
        <w:t>（4）应征设计单位根据竞赛文件要求提供报名材料。</w:t>
      </w:r>
    </w:p>
    <w:p w14:paraId="36A37C73" w14:textId="306A9B4C" w:rsidR="00203159" w:rsidRPr="00E33143" w:rsidRDefault="00714392" w:rsidP="00FA5E39">
      <w:pPr>
        <w:adjustRightInd w:val="0"/>
        <w:snapToGrid w:val="0"/>
        <w:spacing w:line="360" w:lineRule="auto"/>
        <w:ind w:firstLineChars="200" w:firstLine="560"/>
        <w:rPr>
          <w:rFonts w:ascii="仿宋_GB2312" w:eastAsia="仿宋_GB2312" w:hAnsi="仿宋"/>
          <w:sz w:val="28"/>
          <w:szCs w:val="31"/>
        </w:rPr>
      </w:pPr>
      <w:r w:rsidRPr="00E33143">
        <w:rPr>
          <w:rFonts w:ascii="仿宋_GB2312" w:eastAsia="仿宋_GB2312" w:hAnsi="仿宋" w:hint="eastAsia"/>
          <w:sz w:val="28"/>
          <w:szCs w:val="31"/>
        </w:rPr>
        <w:t>（5</w:t>
      </w:r>
      <w:r w:rsidR="009F7832" w:rsidRPr="00E33143">
        <w:rPr>
          <w:rFonts w:ascii="仿宋_GB2312" w:eastAsia="仿宋_GB2312" w:hAnsi="仿宋" w:hint="eastAsia"/>
          <w:sz w:val="28"/>
          <w:szCs w:val="31"/>
        </w:rPr>
        <w:t>）竞赛组织方根据《征集文件》中的资格要求，组织</w:t>
      </w:r>
      <w:r w:rsidR="009A5222">
        <w:rPr>
          <w:rFonts w:ascii="仿宋_GB2312" w:eastAsia="仿宋_GB2312" w:hAnsi="仿宋" w:hint="eastAsia"/>
          <w:sz w:val="28"/>
          <w:szCs w:val="31"/>
        </w:rPr>
        <w:t>工作专班</w:t>
      </w:r>
      <w:r w:rsidRPr="00E33143">
        <w:rPr>
          <w:rFonts w:ascii="仿宋_GB2312" w:eastAsia="仿宋_GB2312" w:hAnsi="仿宋" w:hint="eastAsia"/>
          <w:sz w:val="28"/>
          <w:szCs w:val="31"/>
        </w:rPr>
        <w:t>从报名应征单位中择优邀请五家入围</w:t>
      </w:r>
      <w:r w:rsidR="009F7832" w:rsidRPr="00E33143">
        <w:rPr>
          <w:rFonts w:ascii="仿宋_GB2312" w:eastAsia="仿宋_GB2312" w:hAnsi="仿宋" w:hint="eastAsia"/>
          <w:sz w:val="28"/>
          <w:szCs w:val="31"/>
        </w:rPr>
        <w:t>设计</w:t>
      </w:r>
      <w:r w:rsidR="009F7832" w:rsidRPr="00E33143">
        <w:rPr>
          <w:rFonts w:ascii="仿宋_GB2312" w:eastAsia="仿宋_GB2312" w:hAnsi="仿宋"/>
          <w:sz w:val="28"/>
          <w:szCs w:val="31"/>
        </w:rPr>
        <w:t>机构</w:t>
      </w:r>
      <w:r w:rsidRPr="00E33143">
        <w:rPr>
          <w:rFonts w:ascii="仿宋_GB2312" w:eastAsia="仿宋_GB2312" w:hAnsi="仿宋" w:hint="eastAsia"/>
          <w:sz w:val="28"/>
          <w:szCs w:val="31"/>
        </w:rPr>
        <w:t>参加</w:t>
      </w:r>
      <w:r w:rsidR="00FA5E39" w:rsidRPr="00E33143">
        <w:rPr>
          <w:rFonts w:ascii="仿宋_GB2312" w:eastAsia="仿宋_GB2312" w:hAnsi="仿宋" w:hint="eastAsia"/>
          <w:sz w:val="28"/>
          <w:szCs w:val="31"/>
        </w:rPr>
        <w:t>概念方案</w:t>
      </w:r>
      <w:r w:rsidRPr="00E33143">
        <w:rPr>
          <w:rFonts w:ascii="仿宋_GB2312" w:eastAsia="仿宋_GB2312" w:hAnsi="仿宋" w:hint="eastAsia"/>
          <w:sz w:val="28"/>
          <w:szCs w:val="31"/>
        </w:rPr>
        <w:t>设计咨询</w:t>
      </w:r>
      <w:r w:rsidR="009F7832" w:rsidRPr="00E33143">
        <w:rPr>
          <w:rFonts w:ascii="仿宋_GB2312" w:eastAsia="仿宋_GB2312" w:hAnsi="仿宋" w:hint="eastAsia"/>
          <w:sz w:val="28"/>
          <w:szCs w:val="31"/>
        </w:rPr>
        <w:t>；</w:t>
      </w:r>
      <w:r w:rsidRPr="00E33143">
        <w:rPr>
          <w:rFonts w:ascii="仿宋_GB2312" w:eastAsia="仿宋_GB2312" w:hAnsi="仿宋" w:hint="eastAsia"/>
          <w:sz w:val="28"/>
          <w:szCs w:val="31"/>
        </w:rPr>
        <w:t>再由评审委员会按程序对</w:t>
      </w:r>
      <w:r w:rsidR="009F7832" w:rsidRPr="00E33143">
        <w:rPr>
          <w:rFonts w:ascii="仿宋_GB2312" w:eastAsia="仿宋_GB2312" w:hAnsi="仿宋" w:hint="eastAsia"/>
          <w:sz w:val="28"/>
          <w:szCs w:val="31"/>
        </w:rPr>
        <w:t>应邀</w:t>
      </w:r>
      <w:r w:rsidR="009F7832" w:rsidRPr="00E33143">
        <w:rPr>
          <w:rFonts w:ascii="仿宋_GB2312" w:eastAsia="仿宋_GB2312" w:hAnsi="仿宋"/>
          <w:sz w:val="28"/>
          <w:szCs w:val="31"/>
        </w:rPr>
        <w:t>设计机构</w:t>
      </w:r>
      <w:r w:rsidRPr="00E33143">
        <w:rPr>
          <w:rFonts w:ascii="仿宋_GB2312" w:eastAsia="仿宋_GB2312" w:hAnsi="仿宋" w:hint="eastAsia"/>
          <w:sz w:val="28"/>
          <w:szCs w:val="31"/>
        </w:rPr>
        <w:t>提交的有效应征成果进行评审</w:t>
      </w:r>
      <w:r w:rsidR="009F7832" w:rsidRPr="00E33143">
        <w:rPr>
          <w:rFonts w:ascii="仿宋_GB2312" w:eastAsia="仿宋_GB2312" w:hAnsi="仿宋" w:hint="eastAsia"/>
          <w:sz w:val="28"/>
          <w:szCs w:val="31"/>
        </w:rPr>
        <w:t>，</w:t>
      </w:r>
      <w:r w:rsidRPr="00E33143">
        <w:rPr>
          <w:rFonts w:ascii="仿宋_GB2312" w:eastAsia="仿宋_GB2312" w:hAnsi="仿宋" w:hint="eastAsia"/>
          <w:sz w:val="28"/>
          <w:szCs w:val="31"/>
        </w:rPr>
        <w:t>并推荐3个优胜方案</w:t>
      </w:r>
      <w:r w:rsidR="009F7832" w:rsidRPr="00E33143">
        <w:rPr>
          <w:rFonts w:ascii="仿宋_GB2312" w:eastAsia="仿宋_GB2312" w:hAnsi="仿宋" w:hint="eastAsia"/>
          <w:sz w:val="28"/>
          <w:szCs w:val="31"/>
        </w:rPr>
        <w:t>；</w:t>
      </w:r>
      <w:r w:rsidRPr="00E33143">
        <w:rPr>
          <w:rFonts w:ascii="仿宋_GB2312" w:eastAsia="仿宋_GB2312" w:hAnsi="仿宋" w:hint="eastAsia"/>
          <w:sz w:val="28"/>
          <w:szCs w:val="31"/>
        </w:rPr>
        <w:t>最终通过市建筑景观艺术委员会研究确定中标方案</w:t>
      </w:r>
      <w:r w:rsidR="003A4878" w:rsidRPr="00E33143">
        <w:rPr>
          <w:rFonts w:ascii="仿宋_GB2312" w:eastAsia="仿宋_GB2312" w:hAnsi="仿宋" w:hint="eastAsia"/>
          <w:sz w:val="28"/>
          <w:szCs w:val="31"/>
        </w:rPr>
        <w:t>和</w:t>
      </w:r>
      <w:r w:rsidR="003A4878" w:rsidRPr="00E33143">
        <w:rPr>
          <w:rFonts w:ascii="仿宋_GB2312" w:eastAsia="仿宋_GB2312" w:hAnsi="仿宋"/>
          <w:sz w:val="28"/>
          <w:szCs w:val="31"/>
        </w:rPr>
        <w:t>深化单位</w:t>
      </w:r>
      <w:r w:rsidR="00D6475E">
        <w:rPr>
          <w:rFonts w:ascii="仿宋_GB2312" w:eastAsia="仿宋_GB2312" w:hAnsi="仿宋"/>
          <w:sz w:val="28"/>
          <w:szCs w:val="31"/>
        </w:rPr>
        <w:tab/>
      </w:r>
      <w:r w:rsidRPr="00E33143">
        <w:rPr>
          <w:rFonts w:ascii="仿宋_GB2312" w:eastAsia="仿宋_GB2312" w:hAnsi="仿宋" w:hint="eastAsia"/>
          <w:sz w:val="28"/>
          <w:szCs w:val="31"/>
        </w:rPr>
        <w:t>。</w:t>
      </w:r>
      <w:bookmarkStart w:id="42" w:name="_Toc29119"/>
      <w:bookmarkStart w:id="43" w:name="_Toc28678"/>
      <w:bookmarkStart w:id="44" w:name="_Toc3506"/>
      <w:bookmarkEnd w:id="33"/>
      <w:bookmarkEnd w:id="34"/>
      <w:bookmarkEnd w:id="35"/>
      <w:bookmarkEnd w:id="41"/>
    </w:p>
    <w:p w14:paraId="38EA09F1"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45" w:name="_Toc141736711"/>
      <w:r w:rsidRPr="00E33143">
        <w:rPr>
          <w:rFonts w:ascii="黑体" w:eastAsia="黑体" w:hAnsi="黑体" w:hint="eastAsia"/>
          <w:sz w:val="32"/>
          <w:u w:val="none"/>
        </w:rPr>
        <w:t>征集竞赛奖金</w:t>
      </w:r>
      <w:bookmarkEnd w:id="42"/>
      <w:bookmarkEnd w:id="43"/>
      <w:bookmarkEnd w:id="44"/>
      <w:bookmarkEnd w:id="45"/>
      <w:r w:rsidRPr="00E33143">
        <w:rPr>
          <w:rFonts w:ascii="黑体" w:eastAsia="黑体" w:hAnsi="黑体" w:hint="eastAsia"/>
          <w:sz w:val="32"/>
          <w:u w:val="none"/>
        </w:rPr>
        <w:t xml:space="preserve"> </w:t>
      </w:r>
    </w:p>
    <w:p w14:paraId="058C3BF2" w14:textId="77777777" w:rsidR="00203159" w:rsidRPr="00E33143" w:rsidRDefault="00911FEE" w:rsidP="00C14F08">
      <w:pPr>
        <w:spacing w:line="360" w:lineRule="auto"/>
        <w:ind w:firstLineChars="200" w:firstLine="562"/>
        <w:rPr>
          <w:rFonts w:ascii="仿宋_GB2312" w:eastAsia="仿宋_GB2312" w:hAnsi="仿宋"/>
          <w:b/>
          <w:sz w:val="28"/>
          <w:szCs w:val="28"/>
        </w:rPr>
      </w:pPr>
      <w:bookmarkStart w:id="46" w:name="_Toc56436865"/>
      <w:bookmarkStart w:id="47" w:name="_Toc18355"/>
      <w:bookmarkStart w:id="48" w:name="_Toc22388"/>
      <w:bookmarkEnd w:id="46"/>
      <w:r w:rsidRPr="00E33143">
        <w:rPr>
          <w:rFonts w:ascii="仿宋_GB2312" w:eastAsia="仿宋_GB2312" w:hAnsi="仿宋" w:hint="eastAsia"/>
          <w:b/>
          <w:sz w:val="28"/>
          <w:szCs w:val="28"/>
        </w:rPr>
        <w:t>4.1奖金</w:t>
      </w:r>
      <w:bookmarkEnd w:id="47"/>
      <w:bookmarkEnd w:id="48"/>
      <w:r w:rsidRPr="00E33143">
        <w:rPr>
          <w:rFonts w:ascii="仿宋_GB2312" w:eastAsia="仿宋_GB2312" w:hAnsi="仿宋" w:hint="eastAsia"/>
          <w:b/>
          <w:sz w:val="28"/>
          <w:szCs w:val="28"/>
        </w:rPr>
        <w:t>设置</w:t>
      </w:r>
    </w:p>
    <w:p w14:paraId="64E8ACE3" w14:textId="03CBEE8F" w:rsidR="00E95B70" w:rsidRPr="00E33143" w:rsidRDefault="00E95B70" w:rsidP="00C14F08">
      <w:pPr>
        <w:snapToGrid w:val="0"/>
        <w:spacing w:line="360" w:lineRule="auto"/>
        <w:ind w:firstLineChars="200" w:firstLine="560"/>
        <w:rPr>
          <w:rFonts w:ascii="仿宋_GB2312" w:eastAsia="仿宋_GB2312" w:hAnsi="仿宋"/>
          <w:sz w:val="28"/>
          <w:szCs w:val="28"/>
        </w:rPr>
      </w:pPr>
      <w:bookmarkStart w:id="49" w:name="_Toc56436867"/>
      <w:bookmarkStart w:id="50" w:name="_Toc11390"/>
      <w:bookmarkStart w:id="51" w:name="_Toc12544"/>
      <w:bookmarkEnd w:id="49"/>
      <w:r w:rsidRPr="00E33143">
        <w:rPr>
          <w:rFonts w:ascii="仿宋_GB2312" w:eastAsia="仿宋_GB2312" w:hAnsi="仿宋" w:hint="eastAsia"/>
          <w:sz w:val="28"/>
          <w:szCs w:val="28"/>
        </w:rPr>
        <w:t>评审委员会按程序对</w:t>
      </w:r>
      <w:r w:rsidR="003A4878" w:rsidRPr="00E33143">
        <w:rPr>
          <w:rFonts w:ascii="仿宋_GB2312" w:eastAsia="仿宋_GB2312" w:hAnsi="仿宋" w:hint="eastAsia"/>
          <w:sz w:val="28"/>
          <w:szCs w:val="28"/>
        </w:rPr>
        <w:t>应邀</w:t>
      </w:r>
      <w:r w:rsidR="003A4878" w:rsidRPr="00E33143">
        <w:rPr>
          <w:rFonts w:ascii="仿宋_GB2312" w:eastAsia="仿宋_GB2312" w:hAnsi="仿宋"/>
          <w:sz w:val="28"/>
          <w:szCs w:val="28"/>
        </w:rPr>
        <w:t>入</w:t>
      </w:r>
      <w:r w:rsidR="003A4878" w:rsidRPr="00E33143">
        <w:rPr>
          <w:rFonts w:ascii="仿宋_GB2312" w:eastAsia="仿宋_GB2312" w:hAnsi="仿宋" w:hint="eastAsia"/>
          <w:sz w:val="28"/>
          <w:szCs w:val="28"/>
        </w:rPr>
        <w:t>围设计机构</w:t>
      </w:r>
      <w:r w:rsidRPr="00E33143">
        <w:rPr>
          <w:rFonts w:ascii="仿宋_GB2312" w:eastAsia="仿宋_GB2312" w:hAnsi="仿宋" w:hint="eastAsia"/>
          <w:sz w:val="28"/>
          <w:szCs w:val="28"/>
        </w:rPr>
        <w:t>提交的有效应征成果进行评审</w:t>
      </w:r>
      <w:r w:rsidR="009F7832" w:rsidRPr="00E33143">
        <w:rPr>
          <w:rFonts w:ascii="仿宋_GB2312" w:eastAsia="仿宋_GB2312" w:hAnsi="仿宋" w:hint="eastAsia"/>
          <w:sz w:val="28"/>
          <w:szCs w:val="28"/>
        </w:rPr>
        <w:t>，</w:t>
      </w:r>
      <w:r w:rsidR="00E924E4" w:rsidRPr="00E33143">
        <w:rPr>
          <w:rFonts w:ascii="仿宋_GB2312" w:eastAsia="仿宋_GB2312" w:hAnsi="仿宋" w:hint="eastAsia"/>
          <w:sz w:val="28"/>
          <w:szCs w:val="28"/>
        </w:rPr>
        <w:t>并</w:t>
      </w:r>
      <w:r w:rsidR="009F7832" w:rsidRPr="00E33143">
        <w:rPr>
          <w:rFonts w:ascii="仿宋_GB2312" w:eastAsia="仿宋_GB2312" w:hAnsi="仿宋" w:hint="eastAsia"/>
          <w:sz w:val="28"/>
          <w:szCs w:val="28"/>
        </w:rPr>
        <w:t>推荐</w:t>
      </w:r>
      <w:r w:rsidR="009F7832" w:rsidRPr="00E33143">
        <w:rPr>
          <w:rFonts w:ascii="仿宋_GB2312" w:eastAsia="仿宋_GB2312" w:hAnsi="仿宋"/>
          <w:sz w:val="28"/>
          <w:szCs w:val="28"/>
        </w:rPr>
        <w:t>3个优胜方案</w:t>
      </w:r>
      <w:r w:rsidR="003A4878" w:rsidRPr="00E33143">
        <w:rPr>
          <w:rFonts w:ascii="仿宋_GB2312" w:eastAsia="仿宋_GB2312" w:hAnsi="仿宋" w:hint="eastAsia"/>
          <w:sz w:val="28"/>
          <w:szCs w:val="28"/>
        </w:rPr>
        <w:t>，</w:t>
      </w:r>
      <w:r w:rsidR="00E924E4" w:rsidRPr="00E33143">
        <w:rPr>
          <w:rFonts w:ascii="仿宋_GB2312" w:eastAsia="仿宋_GB2312" w:hAnsi="仿宋" w:hint="eastAsia"/>
          <w:sz w:val="28"/>
          <w:szCs w:val="28"/>
        </w:rPr>
        <w:t>然后</w:t>
      </w:r>
      <w:r w:rsidR="003A4878" w:rsidRPr="00E33143">
        <w:rPr>
          <w:rFonts w:ascii="仿宋_GB2312" w:eastAsia="仿宋_GB2312" w:hAnsi="仿宋" w:hint="eastAsia"/>
          <w:sz w:val="28"/>
          <w:szCs w:val="28"/>
        </w:rPr>
        <w:t>报市建筑景观艺术委员会研究确定中标方案</w:t>
      </w:r>
      <w:r w:rsidR="009F7832" w:rsidRPr="00E33143">
        <w:rPr>
          <w:rFonts w:ascii="仿宋_GB2312" w:eastAsia="仿宋_GB2312" w:hAnsi="仿宋"/>
          <w:sz w:val="28"/>
          <w:szCs w:val="28"/>
        </w:rPr>
        <w:t>。</w:t>
      </w:r>
      <w:r w:rsidR="003A4878" w:rsidRPr="00E33143">
        <w:rPr>
          <w:rFonts w:ascii="仿宋_GB2312" w:eastAsia="仿宋_GB2312" w:hAnsi="仿宋" w:hint="eastAsia"/>
          <w:sz w:val="28"/>
          <w:szCs w:val="28"/>
        </w:rPr>
        <w:t>此3个</w:t>
      </w:r>
      <w:r w:rsidR="003A4878" w:rsidRPr="00E33143">
        <w:rPr>
          <w:rFonts w:ascii="仿宋_GB2312" w:eastAsia="仿宋_GB2312" w:hAnsi="仿宋"/>
          <w:sz w:val="28"/>
          <w:szCs w:val="28"/>
        </w:rPr>
        <w:t>优胜方案的</w:t>
      </w:r>
      <w:r w:rsidR="003A4878" w:rsidRPr="00E33143">
        <w:rPr>
          <w:rFonts w:ascii="仿宋_GB2312" w:eastAsia="仿宋_GB2312" w:hAnsi="仿宋" w:hint="eastAsia"/>
          <w:sz w:val="28"/>
          <w:szCs w:val="28"/>
        </w:rPr>
        <w:t>设计</w:t>
      </w:r>
      <w:r w:rsidR="003A4878" w:rsidRPr="00E33143">
        <w:rPr>
          <w:rFonts w:ascii="仿宋_GB2312" w:eastAsia="仿宋_GB2312" w:hAnsi="仿宋"/>
          <w:sz w:val="28"/>
          <w:szCs w:val="28"/>
        </w:rPr>
        <w:t>机构</w:t>
      </w:r>
      <w:r w:rsidRPr="00E33143">
        <w:rPr>
          <w:rFonts w:ascii="仿宋_GB2312" w:eastAsia="仿宋_GB2312" w:hAnsi="仿宋" w:hint="eastAsia"/>
          <w:sz w:val="28"/>
          <w:szCs w:val="28"/>
        </w:rPr>
        <w:t>将获得如下征集奖金（含税）：</w:t>
      </w:r>
      <w:r w:rsidR="007365FE" w:rsidRPr="00E33143">
        <w:rPr>
          <w:rFonts w:ascii="仿宋_GB2312" w:eastAsia="仿宋_GB2312" w:hAnsi="仿宋" w:hint="eastAsia"/>
          <w:sz w:val="28"/>
          <w:szCs w:val="28"/>
        </w:rPr>
        <w:t>（1）最终中标方案</w:t>
      </w:r>
      <w:r w:rsidR="003A4878" w:rsidRPr="00E33143">
        <w:rPr>
          <w:rFonts w:ascii="仿宋_GB2312" w:eastAsia="仿宋_GB2312" w:hAnsi="仿宋" w:hint="eastAsia"/>
          <w:sz w:val="28"/>
          <w:szCs w:val="28"/>
        </w:rPr>
        <w:t>的</w:t>
      </w:r>
      <w:r w:rsidR="007365FE" w:rsidRPr="00E33143">
        <w:rPr>
          <w:rFonts w:ascii="仿宋_GB2312" w:eastAsia="仿宋_GB2312" w:hAnsi="仿宋" w:hint="eastAsia"/>
          <w:sz w:val="28"/>
          <w:szCs w:val="28"/>
        </w:rPr>
        <w:t>应征单位奖励人民币壹佰伍拾万元整（小写￥1,500,000.00元）；（2）第二名方案</w:t>
      </w:r>
      <w:r w:rsidR="003A4878" w:rsidRPr="00E33143">
        <w:rPr>
          <w:rFonts w:ascii="仿宋_GB2312" w:eastAsia="仿宋_GB2312" w:hAnsi="仿宋" w:hint="eastAsia"/>
          <w:sz w:val="28"/>
          <w:szCs w:val="28"/>
        </w:rPr>
        <w:t>的</w:t>
      </w:r>
      <w:r w:rsidR="007365FE" w:rsidRPr="00E33143">
        <w:rPr>
          <w:rFonts w:ascii="仿宋_GB2312" w:eastAsia="仿宋_GB2312" w:hAnsi="仿宋" w:hint="eastAsia"/>
          <w:sz w:val="28"/>
          <w:szCs w:val="28"/>
        </w:rPr>
        <w:t>应征单位奖励人民币捌拾万元整（小写￥800,000.00元）；（3）第三名方案</w:t>
      </w:r>
      <w:r w:rsidR="003A4878" w:rsidRPr="00E33143">
        <w:rPr>
          <w:rFonts w:ascii="仿宋_GB2312" w:eastAsia="仿宋_GB2312" w:hAnsi="仿宋" w:hint="eastAsia"/>
          <w:sz w:val="28"/>
          <w:szCs w:val="28"/>
        </w:rPr>
        <w:t>的</w:t>
      </w:r>
      <w:r w:rsidR="007365FE" w:rsidRPr="00E33143">
        <w:rPr>
          <w:rFonts w:ascii="仿宋_GB2312" w:eastAsia="仿宋_GB2312" w:hAnsi="仿宋" w:hint="eastAsia"/>
          <w:sz w:val="28"/>
          <w:szCs w:val="28"/>
        </w:rPr>
        <w:t>应征单位奖励人民币伍拾万元整（小写￥500,000.00元）；（4）后期</w:t>
      </w:r>
      <w:r w:rsidR="003A4878" w:rsidRPr="00E33143">
        <w:rPr>
          <w:rFonts w:ascii="仿宋_GB2312" w:eastAsia="仿宋_GB2312" w:hAnsi="仿宋" w:hint="eastAsia"/>
          <w:sz w:val="28"/>
          <w:szCs w:val="28"/>
        </w:rPr>
        <w:t>深化</w:t>
      </w:r>
      <w:r w:rsidR="003A4878" w:rsidRPr="00E33143">
        <w:rPr>
          <w:rFonts w:ascii="仿宋_GB2312" w:eastAsia="仿宋_GB2312" w:hAnsi="仿宋"/>
          <w:sz w:val="28"/>
          <w:szCs w:val="28"/>
        </w:rPr>
        <w:t>单位的</w:t>
      </w:r>
      <w:r w:rsidR="007365FE" w:rsidRPr="00E33143">
        <w:rPr>
          <w:rFonts w:ascii="仿宋_GB2312" w:eastAsia="仿宋_GB2312" w:hAnsi="仿宋" w:hint="eastAsia"/>
          <w:sz w:val="28"/>
          <w:szCs w:val="28"/>
        </w:rPr>
        <w:t>深化阶段费用为伍拾万元整（小写￥500,000.00元）。</w:t>
      </w:r>
    </w:p>
    <w:p w14:paraId="267B500C" w14:textId="77777777" w:rsidR="00203159" w:rsidRPr="00E33143" w:rsidRDefault="00911FEE" w:rsidP="00C14F08">
      <w:pPr>
        <w:spacing w:line="360" w:lineRule="auto"/>
        <w:ind w:firstLineChars="200" w:firstLine="562"/>
        <w:rPr>
          <w:rFonts w:ascii="仿宋_GB2312" w:eastAsia="仿宋_GB2312" w:hAnsi="仿宋"/>
          <w:b/>
          <w:sz w:val="28"/>
          <w:szCs w:val="28"/>
        </w:rPr>
      </w:pPr>
      <w:r w:rsidRPr="00E33143">
        <w:rPr>
          <w:rFonts w:ascii="仿宋_GB2312" w:eastAsia="仿宋_GB2312" w:hAnsi="仿宋" w:hint="eastAsia"/>
          <w:b/>
          <w:sz w:val="28"/>
          <w:szCs w:val="28"/>
        </w:rPr>
        <w:t>4.2支付方式</w:t>
      </w:r>
      <w:bookmarkEnd w:id="50"/>
      <w:bookmarkEnd w:id="51"/>
      <w:r w:rsidRPr="00E33143">
        <w:rPr>
          <w:rFonts w:ascii="仿宋_GB2312" w:eastAsia="仿宋_GB2312" w:hAnsi="仿宋" w:hint="eastAsia"/>
          <w:b/>
          <w:sz w:val="28"/>
          <w:szCs w:val="28"/>
        </w:rPr>
        <w:t xml:space="preserve"> </w:t>
      </w:r>
    </w:p>
    <w:p w14:paraId="63BAA869" w14:textId="293CA114" w:rsidR="00203159" w:rsidRPr="00E33143" w:rsidRDefault="00911FEE" w:rsidP="00C14F08">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本次</w:t>
      </w:r>
      <w:r w:rsidR="00FA5E39" w:rsidRPr="00E33143">
        <w:rPr>
          <w:rFonts w:ascii="仿宋_GB2312" w:eastAsia="仿宋_GB2312" w:hAnsi="仿宋" w:hint="eastAsia"/>
          <w:sz w:val="28"/>
          <w:szCs w:val="28"/>
        </w:rPr>
        <w:t>概念方案</w:t>
      </w:r>
      <w:r w:rsidR="00B61A4A" w:rsidRPr="00E33143">
        <w:rPr>
          <w:rFonts w:ascii="仿宋_GB2312" w:eastAsia="仿宋_GB2312" w:hAnsi="仿宋" w:hint="eastAsia"/>
          <w:sz w:val="28"/>
          <w:szCs w:val="28"/>
        </w:rPr>
        <w:t>设计咨询</w:t>
      </w:r>
      <w:r w:rsidRPr="00E33143">
        <w:rPr>
          <w:rFonts w:ascii="仿宋_GB2312" w:eastAsia="仿宋_GB2312" w:hAnsi="仿宋" w:hint="eastAsia"/>
          <w:sz w:val="28"/>
          <w:szCs w:val="28"/>
        </w:rPr>
        <w:t>征集结果在中标方案确定后对外公示，公示结束后开始支付。奖金费用均以人民币支付，参与应征单位所获奖金产生的任何税金均由</w:t>
      </w:r>
      <w:r w:rsidR="003A4878" w:rsidRPr="00E33143">
        <w:rPr>
          <w:rFonts w:ascii="仿宋_GB2312" w:eastAsia="仿宋_GB2312" w:hAnsi="仿宋" w:hint="eastAsia"/>
          <w:sz w:val="28"/>
          <w:szCs w:val="28"/>
        </w:rPr>
        <w:t>其</w:t>
      </w:r>
      <w:r w:rsidRPr="00E33143">
        <w:rPr>
          <w:rFonts w:ascii="仿宋_GB2312" w:eastAsia="仿宋_GB2312" w:hAnsi="仿宋" w:hint="eastAsia"/>
          <w:sz w:val="28"/>
          <w:szCs w:val="28"/>
        </w:rPr>
        <w:t>自理。</w:t>
      </w:r>
    </w:p>
    <w:p w14:paraId="0ADBAC00" w14:textId="77777777" w:rsidR="00203159" w:rsidRPr="00E33143" w:rsidRDefault="00203159">
      <w:pPr>
        <w:adjustRightInd w:val="0"/>
        <w:snapToGrid w:val="0"/>
        <w:spacing w:beforeLines="50" w:before="120" w:afterLines="50" w:after="120" w:line="360" w:lineRule="auto"/>
        <w:ind w:rightChars="21" w:right="44" w:firstLineChars="177" w:firstLine="549"/>
        <w:rPr>
          <w:rFonts w:ascii="仿宋_GB2312" w:eastAsia="仿宋_GB2312" w:hAnsi="仿宋"/>
          <w:sz w:val="31"/>
          <w:szCs w:val="31"/>
        </w:rPr>
      </w:pPr>
      <w:bookmarkStart w:id="52" w:name="_Toc56436871"/>
      <w:bookmarkStart w:id="53" w:name="_Toc56436869"/>
      <w:bookmarkStart w:id="54" w:name="_Toc56436872"/>
      <w:bookmarkEnd w:id="31"/>
      <w:bookmarkEnd w:id="32"/>
      <w:bookmarkEnd w:id="52"/>
      <w:bookmarkEnd w:id="53"/>
      <w:bookmarkEnd w:id="54"/>
    </w:p>
    <w:p w14:paraId="28622609"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55" w:name="_Toc6406"/>
      <w:bookmarkStart w:id="56" w:name="_Toc22189"/>
      <w:bookmarkStart w:id="57" w:name="_Toc24162"/>
      <w:bookmarkStart w:id="58" w:name="_Toc141736712"/>
      <w:r w:rsidRPr="00E33143">
        <w:rPr>
          <w:rFonts w:ascii="黑体" w:eastAsia="黑体" w:hAnsi="黑体" w:hint="eastAsia"/>
          <w:sz w:val="32"/>
          <w:u w:val="none"/>
        </w:rPr>
        <w:t>方案编制及评审</w:t>
      </w:r>
      <w:bookmarkEnd w:id="55"/>
      <w:bookmarkEnd w:id="56"/>
      <w:bookmarkEnd w:id="57"/>
      <w:bookmarkEnd w:id="58"/>
      <w:r w:rsidRPr="00E33143">
        <w:rPr>
          <w:rFonts w:ascii="黑体" w:eastAsia="黑体" w:hAnsi="黑体" w:hint="eastAsia"/>
          <w:sz w:val="32"/>
          <w:u w:val="none"/>
        </w:rPr>
        <w:t xml:space="preserve"> </w:t>
      </w:r>
    </w:p>
    <w:p w14:paraId="5859FD49" w14:textId="0658984B" w:rsidR="00203159" w:rsidRPr="00E33143" w:rsidRDefault="00911FEE" w:rsidP="00FA5E39">
      <w:pPr>
        <w:snapToGrid w:val="0"/>
        <w:spacing w:line="360" w:lineRule="auto"/>
        <w:ind w:firstLineChars="200" w:firstLine="560"/>
        <w:rPr>
          <w:rFonts w:ascii="仿宋_GB2312" w:eastAsia="仿宋_GB2312" w:hAnsi="仿宋"/>
          <w:sz w:val="28"/>
          <w:szCs w:val="28"/>
        </w:rPr>
      </w:pPr>
      <w:bookmarkStart w:id="59" w:name="_Toc56436878"/>
      <w:bookmarkStart w:id="60" w:name="_Toc56436876"/>
      <w:bookmarkEnd w:id="59"/>
      <w:bookmarkEnd w:id="60"/>
      <w:r w:rsidRPr="00E33143">
        <w:rPr>
          <w:rFonts w:ascii="仿宋_GB2312" w:eastAsia="仿宋_GB2312" w:hAnsi="仿宋" w:hint="eastAsia"/>
          <w:sz w:val="28"/>
          <w:szCs w:val="28"/>
        </w:rPr>
        <w:t>参与应征单位按照《</w:t>
      </w:r>
      <w:r w:rsidR="00586C01" w:rsidRPr="00E33143">
        <w:rPr>
          <w:rFonts w:ascii="仿宋_GB2312" w:eastAsia="仿宋_GB2312" w:hAnsi="仿宋" w:hint="eastAsia"/>
          <w:sz w:val="28"/>
          <w:szCs w:val="28"/>
        </w:rPr>
        <w:t>湖里市民中心（枋湖客运中心地块）</w:t>
      </w:r>
      <w:r w:rsidR="00FA5E39" w:rsidRPr="00E33143">
        <w:rPr>
          <w:rFonts w:ascii="仿宋_GB2312" w:eastAsia="仿宋_GB2312" w:hAnsi="仿宋" w:hint="eastAsia"/>
          <w:sz w:val="28"/>
          <w:szCs w:val="28"/>
        </w:rPr>
        <w:t>概念方</w:t>
      </w:r>
      <w:r w:rsidR="00FA5E39" w:rsidRPr="00E33143">
        <w:rPr>
          <w:rFonts w:ascii="仿宋_GB2312" w:eastAsia="仿宋_GB2312" w:hAnsi="仿宋" w:hint="eastAsia"/>
          <w:sz w:val="28"/>
          <w:szCs w:val="28"/>
        </w:rPr>
        <w:lastRenderedPageBreak/>
        <w:t>案</w:t>
      </w:r>
      <w:r w:rsidR="00F41737" w:rsidRPr="00E33143">
        <w:rPr>
          <w:rFonts w:ascii="仿宋_GB2312" w:eastAsia="仿宋_GB2312" w:hAnsi="仿宋" w:hint="eastAsia"/>
          <w:sz w:val="28"/>
          <w:szCs w:val="28"/>
        </w:rPr>
        <w:t>设计咨询</w:t>
      </w:r>
      <w:r w:rsidRPr="00E33143">
        <w:rPr>
          <w:rFonts w:ascii="仿宋_GB2312" w:eastAsia="仿宋_GB2312" w:hAnsi="仿宋" w:hint="eastAsia"/>
          <w:sz w:val="28"/>
          <w:szCs w:val="28"/>
        </w:rPr>
        <w:t xml:space="preserve">设计任务书》要求提交成果文件，每家参与应征单位只允许提交一个方案。 </w:t>
      </w:r>
    </w:p>
    <w:p w14:paraId="0F56C771" w14:textId="77777777" w:rsidR="00203159" w:rsidRPr="00E33143" w:rsidRDefault="00911FEE">
      <w:pPr>
        <w:widowControl/>
        <w:adjustRightInd w:val="0"/>
        <w:snapToGrid w:val="0"/>
        <w:spacing w:before="50" w:after="50" w:line="360" w:lineRule="auto"/>
        <w:ind w:firstLineChars="200" w:firstLine="560"/>
        <w:jc w:val="left"/>
        <w:rPr>
          <w:rFonts w:ascii="仿宋_GB2312" w:eastAsia="仿宋_GB2312" w:hAnsi="仿宋"/>
          <w:sz w:val="28"/>
          <w:szCs w:val="28"/>
        </w:rPr>
      </w:pPr>
      <w:r w:rsidRPr="00E33143">
        <w:rPr>
          <w:rFonts w:ascii="仿宋_GB2312" w:eastAsia="仿宋_GB2312" w:hAnsi="仿宋" w:hint="eastAsia"/>
          <w:sz w:val="28"/>
          <w:szCs w:val="28"/>
        </w:rPr>
        <w:t xml:space="preserve">（1）方案评审委员会 </w:t>
      </w:r>
    </w:p>
    <w:p w14:paraId="0F2DFF70" w14:textId="1D553D57" w:rsidR="00203159" w:rsidRPr="00E33143" w:rsidRDefault="00911FEE" w:rsidP="00FA5E39">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由工作专班组建方案评审委员会，成员由不少于5名专家（包括规划、建筑、</w:t>
      </w:r>
      <w:r w:rsidR="005363CC" w:rsidRPr="00E33143">
        <w:rPr>
          <w:rFonts w:ascii="仿宋_GB2312" w:eastAsia="仿宋_GB2312" w:hAnsi="仿宋" w:hint="eastAsia"/>
          <w:sz w:val="28"/>
          <w:szCs w:val="28"/>
        </w:rPr>
        <w:t>景观</w:t>
      </w:r>
      <w:r w:rsidRPr="00E33143">
        <w:rPr>
          <w:rFonts w:ascii="仿宋_GB2312" w:eastAsia="仿宋_GB2312" w:hAnsi="仿宋" w:hint="eastAsia"/>
          <w:sz w:val="28"/>
          <w:szCs w:val="28"/>
        </w:rPr>
        <w:t>、产业运营等方面）和2名部门代表（</w:t>
      </w:r>
      <w:r w:rsidR="00AA3188" w:rsidRPr="00E33143">
        <w:rPr>
          <w:rFonts w:ascii="仿宋_GB2312" w:eastAsia="仿宋_GB2312" w:hAnsi="仿宋" w:hint="eastAsia"/>
          <w:sz w:val="28"/>
          <w:szCs w:val="28"/>
        </w:rPr>
        <w:t>市资源规划局、</w:t>
      </w:r>
      <w:r w:rsidRPr="00E33143">
        <w:rPr>
          <w:rFonts w:ascii="仿宋_GB2312" w:eastAsia="仿宋_GB2312" w:hAnsi="仿宋" w:hint="eastAsia"/>
          <w:sz w:val="28"/>
          <w:szCs w:val="28"/>
        </w:rPr>
        <w:t>湖里区</w:t>
      </w:r>
      <w:r w:rsidR="00AA3188" w:rsidRPr="00E33143">
        <w:rPr>
          <w:rFonts w:ascii="仿宋_GB2312" w:eastAsia="仿宋_GB2312" w:hAnsi="仿宋" w:hint="eastAsia"/>
          <w:sz w:val="28"/>
          <w:szCs w:val="28"/>
        </w:rPr>
        <w:t>人民</w:t>
      </w:r>
      <w:r w:rsidRPr="00E33143">
        <w:rPr>
          <w:rFonts w:ascii="仿宋_GB2312" w:eastAsia="仿宋_GB2312" w:hAnsi="仿宋" w:hint="eastAsia"/>
          <w:sz w:val="28"/>
          <w:szCs w:val="28"/>
        </w:rPr>
        <w:t>政府）组成。具体评审细则由方案评审委员会确定。</w:t>
      </w:r>
    </w:p>
    <w:p w14:paraId="72AD26CE" w14:textId="77777777" w:rsidR="00203159" w:rsidRPr="00E33143" w:rsidRDefault="00911FEE">
      <w:pPr>
        <w:widowControl/>
        <w:adjustRightInd w:val="0"/>
        <w:snapToGrid w:val="0"/>
        <w:spacing w:before="50" w:after="50" w:line="360" w:lineRule="auto"/>
        <w:ind w:firstLineChars="200" w:firstLine="560"/>
        <w:jc w:val="left"/>
        <w:rPr>
          <w:rFonts w:ascii="仿宋_GB2312" w:eastAsia="仿宋_GB2312" w:hAnsi="仿宋"/>
          <w:sz w:val="28"/>
          <w:szCs w:val="28"/>
        </w:rPr>
      </w:pPr>
      <w:r w:rsidRPr="00E33143">
        <w:rPr>
          <w:rFonts w:ascii="仿宋_GB2312" w:eastAsia="仿宋_GB2312" w:hAnsi="仿宋" w:hint="eastAsia"/>
          <w:sz w:val="28"/>
          <w:szCs w:val="28"/>
        </w:rPr>
        <w:t xml:space="preserve">（2）评审方式 </w:t>
      </w:r>
      <w:bookmarkStart w:id="61" w:name="_Toc15476346"/>
    </w:p>
    <w:bookmarkEnd w:id="61"/>
    <w:p w14:paraId="77B692BC" w14:textId="3F820393" w:rsidR="00203159" w:rsidRPr="00E33143" w:rsidRDefault="00911FEE" w:rsidP="00FA5E39">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为体现公平公正原则，本次成果汇报采取</w:t>
      </w:r>
      <w:r w:rsidR="0030564D" w:rsidRPr="00E33143">
        <w:rPr>
          <w:rFonts w:ascii="仿宋_GB2312" w:eastAsia="仿宋_GB2312" w:hAnsi="仿宋" w:hint="eastAsia"/>
          <w:sz w:val="28"/>
          <w:szCs w:val="28"/>
        </w:rPr>
        <w:t>现场</w:t>
      </w:r>
      <w:r w:rsidRPr="00E33143">
        <w:rPr>
          <w:rFonts w:ascii="仿宋_GB2312" w:eastAsia="仿宋_GB2312" w:hAnsi="仿宋" w:hint="eastAsia"/>
          <w:sz w:val="28"/>
          <w:szCs w:val="28"/>
        </w:rPr>
        <w:t>汇报形式，汇报时间不超过</w:t>
      </w:r>
      <w:r w:rsidR="00E95B70" w:rsidRPr="00E33143">
        <w:rPr>
          <w:rFonts w:ascii="仿宋_GB2312" w:eastAsia="仿宋_GB2312" w:hAnsi="仿宋"/>
          <w:sz w:val="28"/>
          <w:szCs w:val="28"/>
        </w:rPr>
        <w:t>10</w:t>
      </w:r>
      <w:r w:rsidRPr="00E33143">
        <w:rPr>
          <w:rFonts w:ascii="仿宋_GB2312" w:eastAsia="仿宋_GB2312" w:hAnsi="仿宋" w:hint="eastAsia"/>
          <w:sz w:val="28"/>
          <w:szCs w:val="28"/>
        </w:rPr>
        <w:t>分钟</w:t>
      </w:r>
      <w:r w:rsidR="00240E53" w:rsidRPr="00E33143">
        <w:rPr>
          <w:rFonts w:ascii="仿宋_GB2312" w:eastAsia="仿宋_GB2312" w:hAnsi="仿宋" w:hint="eastAsia"/>
          <w:sz w:val="28"/>
          <w:szCs w:val="28"/>
        </w:rPr>
        <w:t>（含动画</w:t>
      </w:r>
      <w:bookmarkStart w:id="62" w:name="_Hlk74174021"/>
      <w:r w:rsidR="00240E53" w:rsidRPr="00E33143">
        <w:rPr>
          <w:rFonts w:ascii="仿宋_GB2312" w:eastAsia="仿宋_GB2312" w:hAnsi="仿宋" w:hint="eastAsia"/>
          <w:sz w:val="28"/>
          <w:szCs w:val="28"/>
        </w:rPr>
        <w:t>时长</w:t>
      </w:r>
      <w:bookmarkEnd w:id="62"/>
      <w:r w:rsidR="00240E53" w:rsidRPr="00E33143">
        <w:rPr>
          <w:rFonts w:ascii="仿宋_GB2312" w:eastAsia="仿宋_GB2312" w:hAnsi="仿宋" w:hint="eastAsia"/>
          <w:sz w:val="28"/>
          <w:szCs w:val="28"/>
        </w:rPr>
        <w:t>不少于</w:t>
      </w:r>
      <w:r w:rsidR="00240E53" w:rsidRPr="00E33143">
        <w:rPr>
          <w:rFonts w:ascii="仿宋_GB2312" w:eastAsia="仿宋_GB2312" w:hAnsi="仿宋"/>
          <w:sz w:val="28"/>
          <w:szCs w:val="28"/>
        </w:rPr>
        <w:t>1</w:t>
      </w:r>
      <w:r w:rsidR="00240E53" w:rsidRPr="00E33143">
        <w:rPr>
          <w:rFonts w:ascii="仿宋_GB2312" w:eastAsia="仿宋_GB2312" w:hAnsi="仿宋" w:hint="eastAsia"/>
          <w:sz w:val="28"/>
          <w:szCs w:val="28"/>
        </w:rPr>
        <w:t>分钟）</w:t>
      </w:r>
      <w:r w:rsidRPr="00E33143">
        <w:rPr>
          <w:rFonts w:ascii="仿宋_GB2312" w:eastAsia="仿宋_GB2312" w:hAnsi="仿宋" w:hint="eastAsia"/>
          <w:sz w:val="28"/>
          <w:szCs w:val="28"/>
        </w:rPr>
        <w:t>。</w:t>
      </w:r>
    </w:p>
    <w:p w14:paraId="322837B3" w14:textId="4B679CCA" w:rsidR="00203159" w:rsidRPr="00E33143" w:rsidRDefault="00911FEE" w:rsidP="00FA5E39">
      <w:pPr>
        <w:snapToGrid w:val="0"/>
        <w:spacing w:line="360" w:lineRule="auto"/>
        <w:ind w:firstLineChars="200" w:firstLine="560"/>
        <w:rPr>
          <w:rFonts w:ascii="仿宋_GB2312" w:eastAsia="仿宋_GB2312" w:hAnsi="仿宋"/>
          <w:sz w:val="28"/>
          <w:szCs w:val="28"/>
        </w:rPr>
      </w:pPr>
      <w:bookmarkStart w:id="63" w:name="_Hlk74174036"/>
      <w:r w:rsidRPr="00E33143">
        <w:rPr>
          <w:rFonts w:ascii="仿宋_GB2312" w:eastAsia="仿宋_GB2312" w:hAnsi="仿宋" w:hint="eastAsia"/>
          <w:sz w:val="28"/>
          <w:szCs w:val="28"/>
        </w:rPr>
        <w:t>评审委员会评选、推荐</w:t>
      </w:r>
      <w:r w:rsidR="003A4878" w:rsidRPr="00E33143">
        <w:rPr>
          <w:rFonts w:ascii="仿宋_GB2312" w:eastAsia="仿宋_GB2312" w:hAnsi="仿宋" w:hint="eastAsia"/>
          <w:sz w:val="28"/>
          <w:szCs w:val="28"/>
        </w:rPr>
        <w:t>出</w:t>
      </w:r>
      <w:r w:rsidRPr="00E33143">
        <w:rPr>
          <w:rFonts w:ascii="仿宋_GB2312" w:eastAsia="仿宋_GB2312" w:hAnsi="仿宋"/>
          <w:sz w:val="28"/>
          <w:szCs w:val="28"/>
        </w:rPr>
        <w:t>3</w:t>
      </w:r>
      <w:r w:rsidRPr="00E33143">
        <w:rPr>
          <w:rFonts w:ascii="仿宋_GB2312" w:eastAsia="仿宋_GB2312" w:hAnsi="仿宋" w:hint="eastAsia"/>
          <w:sz w:val="28"/>
          <w:szCs w:val="28"/>
        </w:rPr>
        <w:t>个优胜方案</w:t>
      </w:r>
      <w:r w:rsidR="003A4878" w:rsidRPr="00E33143">
        <w:rPr>
          <w:rFonts w:ascii="仿宋_GB2312" w:eastAsia="仿宋_GB2312" w:hAnsi="仿宋" w:hint="eastAsia"/>
          <w:sz w:val="28"/>
          <w:szCs w:val="28"/>
        </w:rPr>
        <w:t>；</w:t>
      </w:r>
      <w:r w:rsidR="00F8247A" w:rsidRPr="00E33143">
        <w:rPr>
          <w:rFonts w:ascii="仿宋_GB2312" w:eastAsia="仿宋_GB2312" w:hAnsi="仿宋" w:hint="eastAsia"/>
          <w:sz w:val="28"/>
          <w:szCs w:val="28"/>
        </w:rPr>
        <w:t>市建筑景观艺术委员会</w:t>
      </w:r>
      <w:r w:rsidR="00AA3188" w:rsidRPr="00E33143">
        <w:rPr>
          <w:rFonts w:ascii="仿宋_GB2312" w:eastAsia="仿宋_GB2312" w:hAnsi="仿宋"/>
          <w:sz w:val="28"/>
          <w:szCs w:val="28"/>
        </w:rPr>
        <w:t>研究</w:t>
      </w:r>
      <w:r w:rsidRPr="00E33143">
        <w:rPr>
          <w:rFonts w:ascii="仿宋_GB2312" w:eastAsia="仿宋_GB2312" w:hAnsi="仿宋"/>
          <w:sz w:val="28"/>
          <w:szCs w:val="28"/>
        </w:rPr>
        <w:t>3</w:t>
      </w:r>
      <w:r w:rsidRPr="00E33143">
        <w:rPr>
          <w:rFonts w:ascii="仿宋_GB2312" w:eastAsia="仿宋_GB2312" w:hAnsi="仿宋" w:hint="eastAsia"/>
          <w:sz w:val="28"/>
          <w:szCs w:val="28"/>
        </w:rPr>
        <w:t>个优胜方案</w:t>
      </w:r>
      <w:r w:rsidR="003A4878" w:rsidRPr="00E33143">
        <w:rPr>
          <w:rFonts w:ascii="仿宋_GB2312" w:eastAsia="仿宋_GB2312" w:hAnsi="仿宋" w:hint="eastAsia"/>
          <w:sz w:val="28"/>
          <w:szCs w:val="28"/>
        </w:rPr>
        <w:t>，在</w:t>
      </w:r>
      <w:r w:rsidR="003A4878" w:rsidRPr="00E33143">
        <w:rPr>
          <w:rFonts w:ascii="仿宋_GB2312" w:eastAsia="仿宋_GB2312" w:hAnsi="仿宋"/>
          <w:sz w:val="28"/>
          <w:szCs w:val="28"/>
        </w:rPr>
        <w:t>其中</w:t>
      </w:r>
      <w:r w:rsidRPr="00E33143">
        <w:rPr>
          <w:rFonts w:ascii="仿宋_GB2312" w:eastAsia="仿宋_GB2312" w:hAnsi="仿宋" w:hint="eastAsia"/>
          <w:sz w:val="28"/>
          <w:szCs w:val="28"/>
        </w:rPr>
        <w:t>确定1个中标方案</w:t>
      </w:r>
      <w:r w:rsidR="003A4878" w:rsidRPr="00E33143">
        <w:rPr>
          <w:rFonts w:ascii="仿宋_GB2312" w:eastAsia="仿宋_GB2312" w:hAnsi="仿宋" w:hint="eastAsia"/>
          <w:sz w:val="28"/>
          <w:szCs w:val="28"/>
        </w:rPr>
        <w:t>；</w:t>
      </w:r>
      <w:r w:rsidRPr="00E33143">
        <w:rPr>
          <w:rFonts w:ascii="仿宋_GB2312" w:eastAsia="仿宋_GB2312" w:hAnsi="仿宋" w:hint="eastAsia"/>
          <w:sz w:val="28"/>
          <w:szCs w:val="28"/>
        </w:rPr>
        <w:t>后续</w:t>
      </w:r>
      <w:r w:rsidR="003A4878" w:rsidRPr="00E33143">
        <w:rPr>
          <w:rFonts w:ascii="仿宋_GB2312" w:eastAsia="仿宋_GB2312" w:hAnsi="仿宋" w:hint="eastAsia"/>
          <w:sz w:val="28"/>
          <w:szCs w:val="28"/>
        </w:rPr>
        <w:t>深化</w:t>
      </w:r>
      <w:r w:rsidR="003A4878" w:rsidRPr="00E33143">
        <w:rPr>
          <w:rFonts w:ascii="仿宋_GB2312" w:eastAsia="仿宋_GB2312" w:hAnsi="仿宋"/>
          <w:sz w:val="28"/>
          <w:szCs w:val="28"/>
        </w:rPr>
        <w:t>工作</w:t>
      </w:r>
      <w:r w:rsidRPr="00E33143">
        <w:rPr>
          <w:rFonts w:ascii="仿宋_GB2312" w:eastAsia="仿宋_GB2312" w:hAnsi="仿宋" w:hint="eastAsia"/>
          <w:sz w:val="28"/>
          <w:szCs w:val="28"/>
        </w:rPr>
        <w:t>由中标应征单位进行。</w:t>
      </w:r>
    </w:p>
    <w:bookmarkEnd w:id="63"/>
    <w:p w14:paraId="4BED9C2D" w14:textId="77777777" w:rsidR="00203159" w:rsidRPr="00E33143" w:rsidRDefault="00203159">
      <w:pPr>
        <w:widowControl/>
        <w:adjustRightInd w:val="0"/>
        <w:snapToGrid w:val="0"/>
        <w:spacing w:before="50" w:after="50" w:line="360" w:lineRule="auto"/>
        <w:ind w:firstLineChars="200" w:firstLine="560"/>
        <w:jc w:val="left"/>
        <w:rPr>
          <w:rFonts w:ascii="仿宋_GB2312" w:eastAsia="仿宋_GB2312" w:hAnsi="仿宋"/>
          <w:sz w:val="28"/>
          <w:szCs w:val="28"/>
        </w:rPr>
      </w:pPr>
    </w:p>
    <w:p w14:paraId="758D557E"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64" w:name="_Toc22120"/>
      <w:bookmarkStart w:id="65" w:name="_Toc2899"/>
      <w:bookmarkStart w:id="66" w:name="_Toc7328"/>
      <w:bookmarkStart w:id="67" w:name="_Toc141736713"/>
      <w:r w:rsidRPr="00E33143">
        <w:rPr>
          <w:rFonts w:ascii="黑体" w:eastAsia="黑体" w:hAnsi="黑体" w:hint="eastAsia"/>
          <w:sz w:val="32"/>
          <w:u w:val="none"/>
        </w:rPr>
        <w:t>日程安排</w:t>
      </w:r>
      <w:bookmarkEnd w:id="64"/>
      <w:bookmarkEnd w:id="65"/>
      <w:bookmarkEnd w:id="66"/>
      <w:bookmarkEnd w:id="67"/>
      <w:r w:rsidRPr="00E33143">
        <w:rPr>
          <w:rFonts w:ascii="黑体" w:eastAsia="黑体" w:hAnsi="黑体" w:hint="eastAsia"/>
          <w:sz w:val="32"/>
          <w:u w:val="none"/>
        </w:rPr>
        <w:t xml:space="preserve"> </w:t>
      </w:r>
      <w:bookmarkStart w:id="68" w:name="_Toc15476362"/>
    </w:p>
    <w:bookmarkEnd w:id="68"/>
    <w:p w14:paraId="4A15B93C" w14:textId="58FC5D97" w:rsidR="00203159" w:rsidRPr="00E33143" w:rsidRDefault="00911FEE" w:rsidP="00FA5E39">
      <w:pPr>
        <w:snapToGrid w:val="0"/>
        <w:spacing w:line="360" w:lineRule="auto"/>
        <w:ind w:firstLineChars="200" w:firstLine="560"/>
        <w:rPr>
          <w:rFonts w:ascii="仿宋_GB2312" w:eastAsia="仿宋_GB2312" w:hAnsi="仿宋"/>
          <w:sz w:val="28"/>
          <w:szCs w:val="31"/>
        </w:rPr>
      </w:pPr>
      <w:r w:rsidRPr="00E33143">
        <w:rPr>
          <w:rFonts w:ascii="仿宋_GB2312" w:eastAsia="仿宋_GB2312" w:hAnsi="仿宋" w:hint="eastAsia"/>
          <w:sz w:val="28"/>
          <w:szCs w:val="31"/>
        </w:rPr>
        <w:t>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3A4878" w:rsidRPr="00E33143">
        <w:rPr>
          <w:rFonts w:ascii="仿宋_GB2312" w:eastAsia="仿宋_GB2312" w:hAnsi="仿宋" w:hint="eastAsia"/>
          <w:sz w:val="28"/>
          <w:szCs w:val="31"/>
        </w:rPr>
        <w:t>征集日程安排</w:t>
      </w:r>
      <w:r w:rsidRPr="00E33143">
        <w:rPr>
          <w:rFonts w:ascii="仿宋_GB2312" w:eastAsia="仿宋_GB2312" w:hAnsi="仿宋" w:hint="eastAsia"/>
          <w:sz w:val="28"/>
          <w:szCs w:val="31"/>
        </w:rPr>
        <w:t>详见下表。</w:t>
      </w:r>
    </w:p>
    <w:tbl>
      <w:tblPr>
        <w:tblW w:w="7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5159"/>
      </w:tblGrid>
      <w:tr w:rsidR="00E33143" w:rsidRPr="00E33143" w14:paraId="76810A03" w14:textId="77777777" w:rsidTr="00227275">
        <w:trPr>
          <w:cantSplit/>
          <w:trHeight w:val="431"/>
          <w:tblHeader/>
          <w:jc w:val="center"/>
        </w:trPr>
        <w:tc>
          <w:tcPr>
            <w:tcW w:w="2520" w:type="dxa"/>
          </w:tcPr>
          <w:p w14:paraId="3E701361" w14:textId="77777777" w:rsidR="00203159" w:rsidRPr="00E33143" w:rsidRDefault="00911FEE">
            <w:pPr>
              <w:adjustRightInd w:val="0"/>
              <w:snapToGrid w:val="0"/>
              <w:spacing w:before="50" w:afterLines="50" w:after="120"/>
              <w:jc w:val="center"/>
              <w:rPr>
                <w:rFonts w:ascii="仿宋_GB2312" w:eastAsia="仿宋_GB2312" w:hAnsi="仿宋"/>
                <w:b/>
                <w:sz w:val="31"/>
                <w:szCs w:val="31"/>
              </w:rPr>
            </w:pPr>
            <w:r w:rsidRPr="00E33143">
              <w:rPr>
                <w:rFonts w:ascii="仿宋_GB2312" w:eastAsia="仿宋_GB2312" w:hAnsi="仿宋" w:hint="eastAsia"/>
                <w:b/>
                <w:sz w:val="31"/>
                <w:szCs w:val="31"/>
              </w:rPr>
              <w:t>时间</w:t>
            </w:r>
            <w:r w:rsidRPr="00E33143">
              <w:rPr>
                <w:rFonts w:ascii="仿宋_GB2312" w:eastAsia="仿宋_GB2312" w:hAnsi="仿宋"/>
                <w:b/>
                <w:kern w:val="0"/>
                <w:sz w:val="31"/>
                <w:szCs w:val="31"/>
              </w:rPr>
              <w:t xml:space="preserve"> </w:t>
            </w:r>
          </w:p>
        </w:tc>
        <w:tc>
          <w:tcPr>
            <w:tcW w:w="5159" w:type="dxa"/>
          </w:tcPr>
          <w:p w14:paraId="6CA44F3F" w14:textId="77777777" w:rsidR="00203159" w:rsidRPr="00E33143" w:rsidRDefault="00911FEE">
            <w:pPr>
              <w:adjustRightInd w:val="0"/>
              <w:snapToGrid w:val="0"/>
              <w:spacing w:before="50" w:afterLines="50" w:after="120"/>
              <w:jc w:val="center"/>
              <w:rPr>
                <w:rFonts w:ascii="仿宋_GB2312" w:eastAsia="仿宋_GB2312" w:hAnsi="仿宋"/>
                <w:b/>
                <w:sz w:val="31"/>
                <w:szCs w:val="31"/>
              </w:rPr>
            </w:pPr>
            <w:r w:rsidRPr="00E33143">
              <w:rPr>
                <w:rFonts w:ascii="仿宋_GB2312" w:eastAsia="仿宋_GB2312" w:hAnsi="仿宋" w:hint="eastAsia"/>
                <w:b/>
                <w:sz w:val="31"/>
                <w:szCs w:val="31"/>
              </w:rPr>
              <w:t>事项</w:t>
            </w:r>
          </w:p>
        </w:tc>
      </w:tr>
      <w:tr w:rsidR="000F241B" w:rsidRPr="00E33143" w14:paraId="50662B3F" w14:textId="77777777" w:rsidTr="009A659F">
        <w:trPr>
          <w:cantSplit/>
          <w:trHeight w:val="661"/>
          <w:jc w:val="center"/>
        </w:trPr>
        <w:tc>
          <w:tcPr>
            <w:tcW w:w="2520" w:type="dxa"/>
            <w:vAlign w:val="center"/>
          </w:tcPr>
          <w:p w14:paraId="4F6A051B" w14:textId="7E1B56F7" w:rsidR="000F241B" w:rsidRPr="00E33143" w:rsidRDefault="000F241B" w:rsidP="00065477">
            <w:pPr>
              <w:adjustRightInd w:val="0"/>
              <w:snapToGrid w:val="0"/>
              <w:spacing w:before="50" w:afterLines="50" w:after="120"/>
              <w:ind w:left="34"/>
              <w:jc w:val="left"/>
              <w:rPr>
                <w:rFonts w:ascii="仿宋_GB2312" w:eastAsia="仿宋_GB2312" w:hAnsi="仿宋" w:hint="eastAsia"/>
                <w:sz w:val="28"/>
                <w:szCs w:val="31"/>
              </w:rPr>
            </w:pPr>
            <w:r w:rsidRPr="000F241B">
              <w:rPr>
                <w:rFonts w:ascii="仿宋_GB2312" w:eastAsia="仿宋_GB2312" w:hAnsi="仿宋"/>
                <w:sz w:val="28"/>
                <w:szCs w:val="31"/>
              </w:rPr>
              <w:t>2023年8</w:t>
            </w:r>
            <w:r w:rsidRPr="000F241B">
              <w:rPr>
                <w:rFonts w:ascii="仿宋_GB2312" w:eastAsia="仿宋_GB2312" w:hAnsi="仿宋" w:hint="eastAsia"/>
                <w:sz w:val="28"/>
                <w:szCs w:val="31"/>
              </w:rPr>
              <w:t>月</w:t>
            </w:r>
            <w:r w:rsidRPr="000F241B">
              <w:rPr>
                <w:rFonts w:ascii="仿宋_GB2312" w:eastAsia="仿宋_GB2312" w:hAnsi="仿宋"/>
                <w:sz w:val="28"/>
                <w:szCs w:val="31"/>
              </w:rPr>
              <w:t>2</w:t>
            </w:r>
            <w:r w:rsidR="00065477">
              <w:rPr>
                <w:rFonts w:ascii="仿宋_GB2312" w:eastAsia="仿宋_GB2312" w:hAnsi="仿宋"/>
                <w:sz w:val="28"/>
                <w:szCs w:val="31"/>
              </w:rPr>
              <w:t>5</w:t>
            </w:r>
            <w:r w:rsidRPr="000F241B">
              <w:rPr>
                <w:rFonts w:ascii="仿宋_GB2312" w:eastAsia="仿宋_GB2312" w:hAnsi="仿宋" w:hint="eastAsia"/>
                <w:sz w:val="28"/>
                <w:szCs w:val="31"/>
              </w:rPr>
              <w:t>日</w:t>
            </w:r>
          </w:p>
        </w:tc>
        <w:tc>
          <w:tcPr>
            <w:tcW w:w="5159" w:type="dxa"/>
            <w:vAlign w:val="center"/>
          </w:tcPr>
          <w:p w14:paraId="3152CBEE" w14:textId="05B707DE"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E33143">
              <w:rPr>
                <w:rFonts w:ascii="仿宋_GB2312" w:eastAsia="仿宋_GB2312" w:hAnsi="仿宋" w:hint="eastAsia"/>
                <w:sz w:val="28"/>
                <w:szCs w:val="31"/>
              </w:rPr>
              <w:t>发布概念方案设计咨询征集公告</w:t>
            </w:r>
          </w:p>
        </w:tc>
      </w:tr>
      <w:tr w:rsidR="000F241B" w:rsidRPr="00E33143" w14:paraId="3E872304" w14:textId="77777777" w:rsidTr="009A659F">
        <w:trPr>
          <w:cantSplit/>
          <w:trHeight w:val="431"/>
          <w:jc w:val="center"/>
        </w:trPr>
        <w:tc>
          <w:tcPr>
            <w:tcW w:w="2520" w:type="dxa"/>
            <w:vAlign w:val="center"/>
          </w:tcPr>
          <w:p w14:paraId="7A95FC28" w14:textId="73FC4BB8"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0F241B">
              <w:rPr>
                <w:rFonts w:ascii="仿宋_GB2312" w:eastAsia="仿宋_GB2312" w:hAnsi="仿宋"/>
                <w:sz w:val="28"/>
                <w:szCs w:val="31"/>
              </w:rPr>
              <w:t>2023年9</w:t>
            </w:r>
            <w:r w:rsidRPr="000F241B">
              <w:rPr>
                <w:rFonts w:ascii="仿宋_GB2312" w:eastAsia="仿宋_GB2312" w:hAnsi="仿宋" w:hint="eastAsia"/>
                <w:sz w:val="28"/>
                <w:szCs w:val="31"/>
              </w:rPr>
              <w:t>月</w:t>
            </w:r>
            <w:r w:rsidRPr="000F241B">
              <w:rPr>
                <w:rFonts w:ascii="仿宋_GB2312" w:eastAsia="仿宋_GB2312" w:hAnsi="仿宋"/>
                <w:sz w:val="28"/>
                <w:szCs w:val="31"/>
              </w:rPr>
              <w:t>1</w:t>
            </w:r>
            <w:r w:rsidRPr="000F241B">
              <w:rPr>
                <w:rFonts w:ascii="仿宋_GB2312" w:eastAsia="仿宋_GB2312" w:hAnsi="仿宋" w:hint="eastAsia"/>
                <w:sz w:val="28"/>
                <w:szCs w:val="31"/>
              </w:rPr>
              <w:t>日</w:t>
            </w:r>
            <w:r w:rsidRPr="000F241B">
              <w:rPr>
                <w:rFonts w:ascii="仿宋_GB2312" w:eastAsia="仿宋_GB2312" w:hAnsi="仿宋"/>
                <w:sz w:val="28"/>
                <w:szCs w:val="31"/>
              </w:rPr>
              <w:t>17:00前</w:t>
            </w:r>
          </w:p>
        </w:tc>
        <w:tc>
          <w:tcPr>
            <w:tcW w:w="5159" w:type="dxa"/>
            <w:vAlign w:val="center"/>
          </w:tcPr>
          <w:p w14:paraId="66F7766D" w14:textId="01F585D1"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E33143">
              <w:rPr>
                <w:rFonts w:ascii="仿宋_GB2312" w:eastAsia="仿宋_GB2312" w:hAnsi="仿宋" w:hint="eastAsia"/>
                <w:sz w:val="28"/>
                <w:szCs w:val="31"/>
              </w:rPr>
              <w:t>应征单位须在截止时间前提交报名材料</w:t>
            </w:r>
          </w:p>
        </w:tc>
      </w:tr>
      <w:tr w:rsidR="000F241B" w:rsidRPr="00E33143" w14:paraId="1A7A3930" w14:textId="77777777" w:rsidTr="009A659F">
        <w:trPr>
          <w:cantSplit/>
          <w:trHeight w:val="329"/>
          <w:jc w:val="center"/>
        </w:trPr>
        <w:tc>
          <w:tcPr>
            <w:tcW w:w="2520" w:type="dxa"/>
            <w:vAlign w:val="center"/>
          </w:tcPr>
          <w:p w14:paraId="61572E1D" w14:textId="45E92124"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0F241B">
              <w:rPr>
                <w:rFonts w:ascii="仿宋_GB2312" w:eastAsia="仿宋_GB2312" w:hAnsi="仿宋"/>
                <w:sz w:val="28"/>
                <w:szCs w:val="31"/>
              </w:rPr>
              <w:t>2023年9</w:t>
            </w:r>
            <w:r w:rsidRPr="000F241B">
              <w:rPr>
                <w:rFonts w:ascii="仿宋_GB2312" w:eastAsia="仿宋_GB2312" w:hAnsi="仿宋" w:hint="eastAsia"/>
                <w:sz w:val="28"/>
                <w:szCs w:val="31"/>
              </w:rPr>
              <w:t>月</w:t>
            </w:r>
            <w:r w:rsidRPr="000F241B">
              <w:rPr>
                <w:rFonts w:ascii="仿宋_GB2312" w:eastAsia="仿宋_GB2312" w:hAnsi="仿宋"/>
                <w:sz w:val="28"/>
                <w:szCs w:val="31"/>
              </w:rPr>
              <w:t>8</w:t>
            </w:r>
            <w:r w:rsidRPr="000F241B">
              <w:rPr>
                <w:rFonts w:ascii="仿宋_GB2312" w:eastAsia="仿宋_GB2312" w:hAnsi="仿宋" w:hint="eastAsia"/>
                <w:sz w:val="28"/>
                <w:szCs w:val="31"/>
              </w:rPr>
              <w:t>日</w:t>
            </w:r>
          </w:p>
        </w:tc>
        <w:tc>
          <w:tcPr>
            <w:tcW w:w="5159" w:type="dxa"/>
            <w:vAlign w:val="center"/>
          </w:tcPr>
          <w:p w14:paraId="6890EA52" w14:textId="58357B44"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E33143">
              <w:rPr>
                <w:rFonts w:ascii="仿宋_GB2312" w:eastAsia="仿宋_GB2312" w:hAnsi="仿宋" w:hint="eastAsia"/>
                <w:sz w:val="28"/>
                <w:szCs w:val="31"/>
              </w:rPr>
              <w:t>资格</w:t>
            </w:r>
            <w:r w:rsidRPr="00E33143">
              <w:rPr>
                <w:rFonts w:ascii="仿宋_GB2312" w:eastAsia="仿宋_GB2312" w:hAnsi="仿宋"/>
                <w:sz w:val="28"/>
                <w:szCs w:val="31"/>
              </w:rPr>
              <w:t>遴选，确定入围单位（</w:t>
            </w:r>
            <w:r w:rsidRPr="00E33143">
              <w:rPr>
                <w:rFonts w:ascii="仿宋_GB2312" w:eastAsia="仿宋_GB2312" w:hAnsi="仿宋" w:hint="eastAsia"/>
                <w:sz w:val="28"/>
                <w:szCs w:val="31"/>
              </w:rPr>
              <w:t>五家</w:t>
            </w:r>
            <w:r w:rsidRPr="00E33143">
              <w:rPr>
                <w:rFonts w:ascii="仿宋_GB2312" w:eastAsia="仿宋_GB2312" w:hAnsi="仿宋"/>
                <w:sz w:val="28"/>
                <w:szCs w:val="31"/>
              </w:rPr>
              <w:t>）</w:t>
            </w:r>
          </w:p>
        </w:tc>
      </w:tr>
      <w:tr w:rsidR="000F241B" w:rsidRPr="00E33143" w14:paraId="1E7257EC" w14:textId="77777777" w:rsidTr="009A659F">
        <w:trPr>
          <w:cantSplit/>
          <w:trHeight w:val="329"/>
          <w:jc w:val="center"/>
        </w:trPr>
        <w:tc>
          <w:tcPr>
            <w:tcW w:w="2520" w:type="dxa"/>
            <w:vAlign w:val="center"/>
          </w:tcPr>
          <w:p w14:paraId="46E8127B" w14:textId="77777777" w:rsidR="000F241B" w:rsidRPr="000F241B" w:rsidRDefault="000F241B" w:rsidP="000F241B">
            <w:pPr>
              <w:adjustRightInd w:val="0"/>
              <w:snapToGrid w:val="0"/>
              <w:spacing w:before="50" w:afterLines="50" w:after="120"/>
              <w:ind w:left="34"/>
              <w:jc w:val="left"/>
              <w:rPr>
                <w:rFonts w:ascii="仿宋_GB2312" w:eastAsia="仿宋_GB2312" w:hAnsi="仿宋"/>
                <w:sz w:val="28"/>
                <w:szCs w:val="31"/>
              </w:rPr>
            </w:pPr>
            <w:r w:rsidRPr="000F241B">
              <w:rPr>
                <w:rFonts w:ascii="仿宋_GB2312" w:eastAsia="仿宋_GB2312" w:hAnsi="仿宋"/>
                <w:sz w:val="28"/>
                <w:szCs w:val="31"/>
              </w:rPr>
              <w:t>2023年9</w:t>
            </w:r>
            <w:r w:rsidRPr="000F241B">
              <w:rPr>
                <w:rFonts w:ascii="仿宋_GB2312" w:eastAsia="仿宋_GB2312" w:hAnsi="仿宋" w:hint="eastAsia"/>
                <w:sz w:val="28"/>
                <w:szCs w:val="31"/>
              </w:rPr>
              <w:t>月</w:t>
            </w:r>
            <w:r w:rsidRPr="000F241B">
              <w:rPr>
                <w:rFonts w:ascii="仿宋_GB2312" w:eastAsia="仿宋_GB2312" w:hAnsi="仿宋"/>
                <w:sz w:val="28"/>
                <w:szCs w:val="31"/>
              </w:rPr>
              <w:t>12</w:t>
            </w:r>
            <w:r w:rsidRPr="000F241B">
              <w:rPr>
                <w:rFonts w:ascii="仿宋_GB2312" w:eastAsia="仿宋_GB2312" w:hAnsi="仿宋" w:hint="eastAsia"/>
                <w:sz w:val="28"/>
                <w:szCs w:val="31"/>
              </w:rPr>
              <w:t>日</w:t>
            </w:r>
          </w:p>
          <w:p w14:paraId="0C8A2326" w14:textId="5019E0AF" w:rsidR="000F241B" w:rsidRPr="00E33143" w:rsidRDefault="000F241B" w:rsidP="000F241B">
            <w:pPr>
              <w:adjustRightInd w:val="0"/>
              <w:snapToGrid w:val="0"/>
              <w:spacing w:before="50" w:afterLines="50" w:after="120"/>
              <w:ind w:left="34"/>
              <w:jc w:val="center"/>
              <w:rPr>
                <w:rFonts w:ascii="仿宋_GB2312" w:eastAsia="仿宋_GB2312" w:hAnsi="仿宋"/>
                <w:sz w:val="28"/>
                <w:szCs w:val="31"/>
              </w:rPr>
            </w:pPr>
            <w:r w:rsidRPr="000F241B">
              <w:rPr>
                <w:rFonts w:ascii="仿宋_GB2312" w:eastAsia="仿宋_GB2312" w:hAnsi="仿宋" w:hint="eastAsia"/>
                <w:sz w:val="28"/>
                <w:szCs w:val="31"/>
              </w:rPr>
              <w:t>（暂定）</w:t>
            </w:r>
          </w:p>
        </w:tc>
        <w:tc>
          <w:tcPr>
            <w:tcW w:w="5159" w:type="dxa"/>
            <w:vAlign w:val="center"/>
          </w:tcPr>
          <w:p w14:paraId="2A732580" w14:textId="5D092C0F"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E33143">
              <w:rPr>
                <w:rFonts w:ascii="仿宋_GB2312" w:eastAsia="仿宋_GB2312" w:hAnsi="仿宋" w:hint="eastAsia"/>
                <w:sz w:val="28"/>
                <w:szCs w:val="31"/>
              </w:rPr>
              <w:t>组织应征单位进行现场踏勘及答疑</w:t>
            </w:r>
          </w:p>
        </w:tc>
      </w:tr>
      <w:tr w:rsidR="000F241B" w:rsidRPr="00E33143" w14:paraId="347684AB" w14:textId="77777777" w:rsidTr="009A659F">
        <w:trPr>
          <w:cantSplit/>
          <w:trHeight w:val="462"/>
          <w:jc w:val="center"/>
        </w:trPr>
        <w:tc>
          <w:tcPr>
            <w:tcW w:w="2520" w:type="dxa"/>
            <w:vAlign w:val="center"/>
          </w:tcPr>
          <w:p w14:paraId="5DF0A168" w14:textId="647DF36B"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0F241B">
              <w:rPr>
                <w:rFonts w:ascii="仿宋_GB2312" w:eastAsia="仿宋_GB2312" w:hAnsi="仿宋"/>
                <w:sz w:val="28"/>
                <w:szCs w:val="31"/>
              </w:rPr>
              <w:t>2023年10</w:t>
            </w:r>
            <w:r w:rsidRPr="000F241B">
              <w:rPr>
                <w:rFonts w:ascii="仿宋_GB2312" w:eastAsia="仿宋_GB2312" w:hAnsi="仿宋" w:hint="eastAsia"/>
                <w:sz w:val="28"/>
                <w:szCs w:val="31"/>
              </w:rPr>
              <w:t>月</w:t>
            </w:r>
            <w:r w:rsidRPr="000F241B">
              <w:rPr>
                <w:rFonts w:ascii="仿宋_GB2312" w:eastAsia="仿宋_GB2312" w:hAnsi="仿宋"/>
                <w:sz w:val="28"/>
                <w:szCs w:val="31"/>
              </w:rPr>
              <w:t>27</w:t>
            </w:r>
            <w:r w:rsidRPr="000F241B">
              <w:rPr>
                <w:rFonts w:ascii="仿宋_GB2312" w:eastAsia="仿宋_GB2312" w:hAnsi="仿宋" w:hint="eastAsia"/>
                <w:sz w:val="28"/>
                <w:szCs w:val="31"/>
              </w:rPr>
              <w:t>日</w:t>
            </w:r>
            <w:r w:rsidRPr="000F241B">
              <w:rPr>
                <w:rFonts w:ascii="仿宋_GB2312" w:eastAsia="仿宋_GB2312" w:hAnsi="仿宋"/>
                <w:sz w:val="28"/>
                <w:szCs w:val="31"/>
              </w:rPr>
              <w:t>15:00前</w:t>
            </w:r>
          </w:p>
        </w:tc>
        <w:tc>
          <w:tcPr>
            <w:tcW w:w="5159" w:type="dxa"/>
            <w:vAlign w:val="center"/>
          </w:tcPr>
          <w:p w14:paraId="736CEABF" w14:textId="16C6B43A"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E33143">
              <w:rPr>
                <w:rFonts w:ascii="仿宋_GB2312" w:eastAsia="仿宋_GB2312" w:hAnsi="仿宋" w:hint="eastAsia"/>
                <w:sz w:val="28"/>
                <w:szCs w:val="31"/>
              </w:rPr>
              <w:t>提交咨询成果（提交地点另行通知）</w:t>
            </w:r>
          </w:p>
        </w:tc>
      </w:tr>
      <w:tr w:rsidR="000F241B" w:rsidRPr="00E33143" w14:paraId="4366D72C" w14:textId="77777777" w:rsidTr="009A659F">
        <w:trPr>
          <w:cantSplit/>
          <w:trHeight w:val="462"/>
          <w:jc w:val="center"/>
        </w:trPr>
        <w:tc>
          <w:tcPr>
            <w:tcW w:w="2520" w:type="dxa"/>
            <w:vAlign w:val="center"/>
          </w:tcPr>
          <w:p w14:paraId="41CC6186" w14:textId="719C18D5" w:rsidR="000F241B" w:rsidRPr="00E33143" w:rsidRDefault="000F241B" w:rsidP="000F241B">
            <w:pPr>
              <w:adjustRightInd w:val="0"/>
              <w:snapToGrid w:val="0"/>
              <w:spacing w:before="50" w:afterLines="50" w:after="120"/>
              <w:ind w:left="34"/>
              <w:jc w:val="center"/>
              <w:rPr>
                <w:rFonts w:ascii="仿宋_GB2312" w:eastAsia="仿宋_GB2312" w:hAnsi="仿宋"/>
                <w:sz w:val="28"/>
                <w:szCs w:val="31"/>
              </w:rPr>
            </w:pPr>
            <w:r w:rsidRPr="000F241B">
              <w:rPr>
                <w:rFonts w:ascii="仿宋_GB2312" w:eastAsia="仿宋_GB2312" w:hAnsi="仿宋"/>
                <w:sz w:val="28"/>
                <w:szCs w:val="31"/>
              </w:rPr>
              <w:lastRenderedPageBreak/>
              <w:t>2023年11</w:t>
            </w:r>
            <w:r w:rsidRPr="000F241B">
              <w:rPr>
                <w:rFonts w:ascii="仿宋_GB2312" w:eastAsia="仿宋_GB2312" w:hAnsi="仿宋" w:hint="eastAsia"/>
                <w:sz w:val="28"/>
                <w:szCs w:val="31"/>
              </w:rPr>
              <w:t>月</w:t>
            </w:r>
            <w:r w:rsidRPr="000F241B">
              <w:rPr>
                <w:rFonts w:ascii="仿宋_GB2312" w:eastAsia="仿宋_GB2312" w:hAnsi="仿宋"/>
                <w:sz w:val="28"/>
                <w:szCs w:val="31"/>
              </w:rPr>
              <w:t>3</w:t>
            </w:r>
            <w:r w:rsidRPr="000F241B">
              <w:rPr>
                <w:rFonts w:ascii="仿宋_GB2312" w:eastAsia="仿宋_GB2312" w:hAnsi="仿宋" w:hint="eastAsia"/>
                <w:sz w:val="28"/>
                <w:szCs w:val="31"/>
              </w:rPr>
              <w:t>日（暂定）</w:t>
            </w:r>
          </w:p>
        </w:tc>
        <w:tc>
          <w:tcPr>
            <w:tcW w:w="5159" w:type="dxa"/>
            <w:vAlign w:val="center"/>
          </w:tcPr>
          <w:p w14:paraId="58C61D82" w14:textId="102F163A" w:rsidR="000F241B" w:rsidRPr="00E33143" w:rsidRDefault="000F241B" w:rsidP="00321E54">
            <w:pPr>
              <w:adjustRightInd w:val="0"/>
              <w:snapToGrid w:val="0"/>
              <w:spacing w:before="50" w:afterLines="50" w:after="120"/>
              <w:ind w:left="34"/>
              <w:jc w:val="left"/>
              <w:rPr>
                <w:rFonts w:ascii="仿宋_GB2312" w:eastAsia="仿宋_GB2312" w:hAnsi="仿宋"/>
                <w:sz w:val="28"/>
                <w:szCs w:val="31"/>
              </w:rPr>
            </w:pPr>
            <w:r w:rsidRPr="00E33143">
              <w:rPr>
                <w:rFonts w:ascii="仿宋_GB2312" w:eastAsia="仿宋_GB2312" w:hAnsi="仿宋" w:hint="eastAsia"/>
                <w:sz w:val="28"/>
                <w:szCs w:val="31"/>
              </w:rPr>
              <w:t>组织召开专家方案评审会</w:t>
            </w:r>
            <w:r w:rsidR="00321E54">
              <w:rPr>
                <w:rFonts w:ascii="仿宋_GB2312" w:eastAsia="仿宋_GB2312" w:hAnsi="仿宋" w:hint="eastAsia"/>
                <w:sz w:val="28"/>
                <w:szCs w:val="31"/>
              </w:rPr>
              <w:t>，</w:t>
            </w:r>
            <w:r w:rsidRPr="00E33143">
              <w:rPr>
                <w:rFonts w:ascii="仿宋_GB2312" w:eastAsia="仿宋_GB2312" w:hAnsi="仿宋"/>
                <w:sz w:val="28"/>
                <w:szCs w:val="31"/>
              </w:rPr>
              <w:t>确定三个优胜方案</w:t>
            </w:r>
          </w:p>
        </w:tc>
      </w:tr>
      <w:tr w:rsidR="000F241B" w:rsidRPr="00E33143" w14:paraId="29430748" w14:textId="77777777" w:rsidTr="009A659F">
        <w:trPr>
          <w:cantSplit/>
          <w:trHeight w:val="462"/>
          <w:jc w:val="center"/>
        </w:trPr>
        <w:tc>
          <w:tcPr>
            <w:tcW w:w="2520" w:type="dxa"/>
            <w:vAlign w:val="center"/>
          </w:tcPr>
          <w:p w14:paraId="5B598FBF" w14:textId="7F555498" w:rsidR="000F241B" w:rsidRPr="00E33143" w:rsidRDefault="000F241B" w:rsidP="000F241B">
            <w:pPr>
              <w:adjustRightInd w:val="0"/>
              <w:snapToGrid w:val="0"/>
              <w:spacing w:before="50" w:afterLines="50" w:after="120"/>
              <w:ind w:left="34"/>
              <w:jc w:val="center"/>
              <w:rPr>
                <w:rFonts w:ascii="仿宋_GB2312" w:eastAsia="仿宋_GB2312" w:hAnsi="仿宋"/>
                <w:sz w:val="28"/>
                <w:szCs w:val="31"/>
              </w:rPr>
            </w:pPr>
            <w:r w:rsidRPr="000F241B">
              <w:rPr>
                <w:rFonts w:ascii="仿宋_GB2312" w:eastAsia="仿宋_GB2312" w:hAnsi="仿宋"/>
                <w:sz w:val="28"/>
                <w:szCs w:val="31"/>
              </w:rPr>
              <w:t>2023年11</w:t>
            </w:r>
            <w:r w:rsidRPr="000F241B">
              <w:rPr>
                <w:rFonts w:ascii="仿宋_GB2312" w:eastAsia="仿宋_GB2312" w:hAnsi="仿宋" w:hint="eastAsia"/>
                <w:sz w:val="28"/>
                <w:szCs w:val="31"/>
              </w:rPr>
              <w:t>月</w:t>
            </w:r>
            <w:r w:rsidRPr="000F241B">
              <w:rPr>
                <w:rFonts w:ascii="仿宋_GB2312" w:eastAsia="仿宋_GB2312" w:hAnsi="仿宋"/>
                <w:sz w:val="28"/>
                <w:szCs w:val="31"/>
              </w:rPr>
              <w:t>17</w:t>
            </w:r>
            <w:r w:rsidRPr="000F241B">
              <w:rPr>
                <w:rFonts w:ascii="仿宋_GB2312" w:eastAsia="仿宋_GB2312" w:hAnsi="仿宋" w:hint="eastAsia"/>
                <w:sz w:val="28"/>
                <w:szCs w:val="31"/>
              </w:rPr>
              <w:t>日（暂定）</w:t>
            </w:r>
          </w:p>
        </w:tc>
        <w:tc>
          <w:tcPr>
            <w:tcW w:w="5159" w:type="dxa"/>
            <w:vAlign w:val="center"/>
          </w:tcPr>
          <w:p w14:paraId="15EC6749" w14:textId="557CFB0E"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E33143">
              <w:rPr>
                <w:rFonts w:ascii="仿宋_GB2312" w:eastAsia="仿宋_GB2312" w:hAnsi="仿宋" w:hint="eastAsia"/>
                <w:sz w:val="28"/>
                <w:szCs w:val="31"/>
              </w:rPr>
              <w:t>市建筑景观艺术委员会研究确定中标方案及名次</w:t>
            </w:r>
          </w:p>
        </w:tc>
      </w:tr>
      <w:tr w:rsidR="000F241B" w:rsidRPr="00E33143" w14:paraId="04AC79B3" w14:textId="77777777" w:rsidTr="009A659F">
        <w:trPr>
          <w:cantSplit/>
          <w:trHeight w:val="462"/>
          <w:jc w:val="center"/>
        </w:trPr>
        <w:tc>
          <w:tcPr>
            <w:tcW w:w="2520" w:type="dxa"/>
            <w:vAlign w:val="center"/>
          </w:tcPr>
          <w:p w14:paraId="0B7B0BA2" w14:textId="6D5B4C87" w:rsidR="000F241B" w:rsidRPr="00E33143" w:rsidDel="00AF22B9" w:rsidRDefault="000F241B" w:rsidP="000F241B">
            <w:pPr>
              <w:adjustRightInd w:val="0"/>
              <w:snapToGrid w:val="0"/>
              <w:spacing w:before="50" w:afterLines="50" w:after="120"/>
              <w:ind w:left="34"/>
              <w:jc w:val="left"/>
              <w:rPr>
                <w:rFonts w:ascii="仿宋_GB2312" w:eastAsia="仿宋_GB2312" w:hAnsi="仿宋"/>
                <w:sz w:val="28"/>
                <w:szCs w:val="31"/>
              </w:rPr>
            </w:pPr>
            <w:r w:rsidRPr="000F241B">
              <w:rPr>
                <w:rFonts w:ascii="仿宋_GB2312" w:eastAsia="仿宋_GB2312" w:hAnsi="仿宋"/>
                <w:sz w:val="28"/>
                <w:szCs w:val="31"/>
              </w:rPr>
              <w:t>2023年12</w:t>
            </w:r>
            <w:r w:rsidRPr="000F241B">
              <w:rPr>
                <w:rFonts w:ascii="仿宋_GB2312" w:eastAsia="仿宋_GB2312" w:hAnsi="仿宋" w:hint="eastAsia"/>
                <w:sz w:val="28"/>
                <w:szCs w:val="31"/>
              </w:rPr>
              <w:t>月</w:t>
            </w:r>
            <w:r w:rsidRPr="000F241B">
              <w:rPr>
                <w:rFonts w:ascii="仿宋_GB2312" w:eastAsia="仿宋_GB2312" w:hAnsi="仿宋"/>
                <w:sz w:val="28"/>
                <w:szCs w:val="31"/>
              </w:rPr>
              <w:t>22</w:t>
            </w:r>
            <w:r w:rsidRPr="000F241B">
              <w:rPr>
                <w:rFonts w:ascii="仿宋_GB2312" w:eastAsia="仿宋_GB2312" w:hAnsi="仿宋" w:hint="eastAsia"/>
                <w:sz w:val="28"/>
                <w:szCs w:val="31"/>
              </w:rPr>
              <w:t>日</w:t>
            </w:r>
          </w:p>
        </w:tc>
        <w:tc>
          <w:tcPr>
            <w:tcW w:w="5159" w:type="dxa"/>
            <w:vAlign w:val="center"/>
          </w:tcPr>
          <w:p w14:paraId="0A79FB5B" w14:textId="6C113023" w:rsidR="000F241B" w:rsidRPr="00E33143" w:rsidRDefault="000F241B" w:rsidP="000F241B">
            <w:pPr>
              <w:adjustRightInd w:val="0"/>
              <w:snapToGrid w:val="0"/>
              <w:spacing w:before="50" w:afterLines="50" w:after="120"/>
              <w:ind w:left="34"/>
              <w:jc w:val="left"/>
              <w:rPr>
                <w:rFonts w:ascii="仿宋_GB2312" w:eastAsia="仿宋_GB2312" w:hAnsi="仿宋"/>
                <w:sz w:val="28"/>
                <w:szCs w:val="31"/>
              </w:rPr>
            </w:pPr>
            <w:r w:rsidRPr="00E33143">
              <w:rPr>
                <w:rFonts w:ascii="仿宋_GB2312" w:eastAsia="仿宋_GB2312" w:hAnsi="仿宋" w:hint="eastAsia"/>
                <w:sz w:val="28"/>
                <w:szCs w:val="31"/>
              </w:rPr>
              <w:t>中标单位</w:t>
            </w:r>
            <w:r w:rsidRPr="00E33143">
              <w:rPr>
                <w:rFonts w:ascii="仿宋_GB2312" w:eastAsia="仿宋_GB2312" w:hAnsi="仿宋"/>
                <w:sz w:val="28"/>
                <w:szCs w:val="31"/>
              </w:rPr>
              <w:t>提交</w:t>
            </w:r>
            <w:r w:rsidRPr="00E33143">
              <w:rPr>
                <w:rFonts w:ascii="仿宋_GB2312" w:eastAsia="仿宋_GB2312" w:hAnsi="仿宋" w:hint="eastAsia"/>
                <w:sz w:val="28"/>
                <w:szCs w:val="31"/>
              </w:rPr>
              <w:t>修改</w:t>
            </w:r>
            <w:r w:rsidRPr="00E33143">
              <w:rPr>
                <w:rFonts w:ascii="仿宋_GB2312" w:eastAsia="仿宋_GB2312" w:hAnsi="仿宋"/>
                <w:sz w:val="28"/>
                <w:szCs w:val="31"/>
              </w:rPr>
              <w:t>深化成果</w:t>
            </w:r>
          </w:p>
        </w:tc>
      </w:tr>
    </w:tbl>
    <w:p w14:paraId="67C57EDF" w14:textId="031A8115" w:rsidR="00203159" w:rsidRPr="00E33143" w:rsidRDefault="00911FEE" w:rsidP="00E924E4">
      <w:pPr>
        <w:adjustRightInd w:val="0"/>
        <w:snapToGrid w:val="0"/>
        <w:spacing w:beforeLines="50" w:before="120" w:line="360" w:lineRule="auto"/>
        <w:ind w:firstLineChars="200" w:firstLine="560"/>
        <w:rPr>
          <w:rFonts w:ascii="楷体_GB2312" w:eastAsia="楷体_GB2312" w:hAnsi="仿宋"/>
          <w:sz w:val="28"/>
          <w:szCs w:val="31"/>
        </w:rPr>
      </w:pPr>
      <w:r w:rsidRPr="00E33143">
        <w:rPr>
          <w:rFonts w:ascii="楷体_GB2312" w:eastAsia="楷体_GB2312" w:hAnsi="仿宋" w:hint="eastAsia"/>
          <w:sz w:val="28"/>
          <w:szCs w:val="31"/>
        </w:rPr>
        <w:t>注：以上时间以北京时</w:t>
      </w:r>
      <w:bookmarkStart w:id="69" w:name="_GoBack"/>
      <w:bookmarkEnd w:id="69"/>
      <w:r w:rsidRPr="00E33143">
        <w:rPr>
          <w:rFonts w:ascii="楷体_GB2312" w:eastAsia="楷体_GB2312" w:hAnsi="仿宋" w:hint="eastAsia"/>
          <w:sz w:val="28"/>
          <w:szCs w:val="31"/>
        </w:rPr>
        <w:t>间为准，工作专班可对具体时间节点、踏勘及答疑会、评审会</w:t>
      </w:r>
      <w:r w:rsidR="003A4878" w:rsidRPr="00E33143">
        <w:rPr>
          <w:rFonts w:ascii="楷体_GB2312" w:eastAsia="楷体_GB2312" w:hAnsi="仿宋" w:hint="eastAsia"/>
          <w:sz w:val="28"/>
          <w:szCs w:val="31"/>
        </w:rPr>
        <w:t>的</w:t>
      </w:r>
      <w:r w:rsidRPr="00E33143">
        <w:rPr>
          <w:rFonts w:ascii="楷体_GB2312" w:eastAsia="楷体_GB2312" w:hAnsi="仿宋" w:hint="eastAsia"/>
          <w:sz w:val="28"/>
          <w:szCs w:val="31"/>
        </w:rPr>
        <w:t>形式作</w:t>
      </w:r>
      <w:r w:rsidR="003A4878" w:rsidRPr="00E33143">
        <w:rPr>
          <w:rFonts w:ascii="楷体_GB2312" w:eastAsia="楷体_GB2312" w:hAnsi="仿宋" w:hint="eastAsia"/>
          <w:sz w:val="28"/>
          <w:szCs w:val="31"/>
        </w:rPr>
        <w:t>出</w:t>
      </w:r>
      <w:r w:rsidRPr="00E33143">
        <w:rPr>
          <w:rFonts w:ascii="楷体_GB2312" w:eastAsia="楷体_GB2312" w:hAnsi="仿宋" w:hint="eastAsia"/>
          <w:sz w:val="28"/>
          <w:szCs w:val="31"/>
        </w:rPr>
        <w:t>适时调整。</w:t>
      </w:r>
    </w:p>
    <w:p w14:paraId="1EA12FB8" w14:textId="77777777" w:rsidR="00203159" w:rsidRPr="00E33143" w:rsidRDefault="00203159">
      <w:pPr>
        <w:adjustRightInd w:val="0"/>
        <w:snapToGrid w:val="0"/>
        <w:spacing w:beforeLines="50" w:before="120" w:afterLines="50" w:after="120" w:line="360" w:lineRule="auto"/>
        <w:ind w:rightChars="21" w:right="44"/>
        <w:rPr>
          <w:rFonts w:ascii="仿宋_GB2312" w:eastAsia="仿宋_GB2312" w:hAnsi="仿宋"/>
          <w:sz w:val="31"/>
          <w:szCs w:val="31"/>
          <w:highlight w:val="yellow"/>
        </w:rPr>
      </w:pPr>
    </w:p>
    <w:p w14:paraId="28B05F3E"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70" w:name="_Toc20289"/>
      <w:bookmarkStart w:id="71" w:name="_Toc21285"/>
      <w:bookmarkStart w:id="72" w:name="_Toc27098"/>
      <w:bookmarkStart w:id="73" w:name="_Toc141736714"/>
      <w:r w:rsidRPr="00E33143">
        <w:rPr>
          <w:rFonts w:ascii="黑体" w:eastAsia="黑体" w:hAnsi="黑体" w:hint="eastAsia"/>
          <w:sz w:val="32"/>
          <w:u w:val="none"/>
        </w:rPr>
        <w:t>报名材料</w:t>
      </w:r>
      <w:bookmarkEnd w:id="70"/>
      <w:bookmarkEnd w:id="71"/>
      <w:bookmarkEnd w:id="72"/>
      <w:bookmarkEnd w:id="73"/>
      <w:r w:rsidRPr="00E33143">
        <w:rPr>
          <w:rFonts w:ascii="黑体" w:eastAsia="黑体" w:hAnsi="黑体" w:hint="eastAsia"/>
          <w:sz w:val="32"/>
          <w:u w:val="none"/>
        </w:rPr>
        <w:t xml:space="preserve"> </w:t>
      </w:r>
    </w:p>
    <w:p w14:paraId="1142863F" w14:textId="77777777" w:rsidR="00203159" w:rsidRPr="00E33143" w:rsidRDefault="00911FEE" w:rsidP="00C14F08">
      <w:pPr>
        <w:snapToGrid w:val="0"/>
        <w:spacing w:line="360" w:lineRule="auto"/>
        <w:ind w:firstLineChars="200" w:firstLine="562"/>
        <w:rPr>
          <w:rFonts w:ascii="仿宋_GB2312" w:eastAsia="仿宋_GB2312" w:hAnsi="仿宋"/>
          <w:b/>
          <w:sz w:val="28"/>
          <w:szCs w:val="28"/>
        </w:rPr>
      </w:pPr>
      <w:bookmarkStart w:id="74" w:name="_Toc56436882"/>
      <w:bookmarkStart w:id="75" w:name="_Toc25438"/>
      <w:bookmarkStart w:id="76" w:name="_Toc5119317"/>
      <w:bookmarkStart w:id="77" w:name="_Toc535170143"/>
      <w:bookmarkStart w:id="78" w:name="_Toc535170173"/>
      <w:bookmarkStart w:id="79" w:name="_Toc29143"/>
      <w:bookmarkStart w:id="80" w:name="_Toc1119195"/>
      <w:bookmarkEnd w:id="74"/>
      <w:r w:rsidRPr="00E33143">
        <w:rPr>
          <w:rFonts w:ascii="仿宋_GB2312" w:eastAsia="仿宋_GB2312" w:hAnsi="仿宋" w:hint="eastAsia"/>
          <w:b/>
          <w:sz w:val="28"/>
          <w:szCs w:val="28"/>
        </w:rPr>
        <w:t>7.1报名文件内容要求</w:t>
      </w:r>
      <w:bookmarkEnd w:id="75"/>
      <w:bookmarkEnd w:id="76"/>
      <w:bookmarkEnd w:id="77"/>
      <w:bookmarkEnd w:id="78"/>
      <w:bookmarkEnd w:id="79"/>
      <w:bookmarkEnd w:id="80"/>
      <w:r w:rsidRPr="00E33143">
        <w:rPr>
          <w:rFonts w:ascii="仿宋_GB2312" w:eastAsia="仿宋_GB2312" w:hAnsi="仿宋" w:hint="eastAsia"/>
          <w:b/>
          <w:sz w:val="28"/>
          <w:szCs w:val="28"/>
        </w:rPr>
        <w:t xml:space="preserve"> </w:t>
      </w:r>
    </w:p>
    <w:p w14:paraId="1FF5C1B6" w14:textId="77777777" w:rsidR="003F10B9" w:rsidRPr="00E33143" w:rsidRDefault="003F10B9" w:rsidP="003F10B9">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1、填写完整的应征声明（附件2）</w:t>
      </w:r>
    </w:p>
    <w:p w14:paraId="32151997" w14:textId="77777777" w:rsidR="003F10B9" w:rsidRPr="00E33143" w:rsidRDefault="003F10B9" w:rsidP="003F10B9">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 xml:space="preserve">应征单位应按要求填写《应征声明》并由法定代表人（组织负责人）或委托代理人签字并加盖单位印章； </w:t>
      </w:r>
    </w:p>
    <w:p w14:paraId="6E8391B7" w14:textId="77777777" w:rsidR="003F10B9" w:rsidRPr="00E33143" w:rsidRDefault="003F10B9" w:rsidP="003F10B9">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2、应征单位的有效身份证明文件（如法人营业执照、其他组织合法存在的文件或有效证明等，应加盖单位印章）；</w:t>
      </w:r>
    </w:p>
    <w:p w14:paraId="487A0DD8" w14:textId="77777777" w:rsidR="003F10B9" w:rsidRPr="00E33143" w:rsidRDefault="003F10B9" w:rsidP="003F10B9">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3、法定代表人（组织负责人）的有效身份证明文件（应加盖单位印章）；法定代表人（组织负责人）委托他人代为参加咨询活动的，应提交授权委托书及委托代理人的有效身份证明文件；</w:t>
      </w:r>
    </w:p>
    <w:p w14:paraId="6A8D5D53" w14:textId="084D096B" w:rsidR="000F241B" w:rsidRDefault="000F241B" w:rsidP="003F10B9">
      <w:pPr>
        <w:snapToGrid w:val="0"/>
        <w:spacing w:line="360" w:lineRule="auto"/>
        <w:ind w:firstLineChars="200" w:firstLine="560"/>
        <w:rPr>
          <w:rFonts w:ascii="仿宋_GB2312" w:eastAsia="仿宋_GB2312" w:hAnsi="仿宋"/>
          <w:sz w:val="28"/>
          <w:szCs w:val="28"/>
        </w:rPr>
      </w:pPr>
      <w:r w:rsidRPr="000F241B">
        <w:rPr>
          <w:rFonts w:ascii="仿宋_GB2312" w:eastAsia="仿宋_GB2312" w:hAnsi="仿宋" w:hint="eastAsia"/>
          <w:sz w:val="28"/>
          <w:szCs w:val="28"/>
        </w:rPr>
        <w:t>4、应征单位设计团队主要成员简介（含所获相关荣誉情况）和近期相关实践项目或获奖作品简介（附件3）</w:t>
      </w:r>
      <w:r>
        <w:rPr>
          <w:rFonts w:ascii="仿宋_GB2312" w:eastAsia="仿宋_GB2312" w:hAnsi="仿宋" w:hint="eastAsia"/>
          <w:sz w:val="28"/>
          <w:szCs w:val="28"/>
        </w:rPr>
        <w:t>；</w:t>
      </w:r>
    </w:p>
    <w:p w14:paraId="67C76F6C" w14:textId="5AC24992" w:rsidR="003F10B9" w:rsidRPr="00E33143" w:rsidRDefault="003F10B9" w:rsidP="003F10B9">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5、联合应征的，除上述列明的文件外，还应提交以下文件：</w:t>
      </w:r>
    </w:p>
    <w:p w14:paraId="690A5DDF" w14:textId="77777777" w:rsidR="003F10B9" w:rsidRPr="00E33143" w:rsidRDefault="003F10B9" w:rsidP="003F10B9">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（1）联合体协议书（附件4），并分别加盖各自单位的公章。</w:t>
      </w:r>
    </w:p>
    <w:p w14:paraId="376B6DF7" w14:textId="4DC01378" w:rsidR="00621EAD" w:rsidRPr="00E33143" w:rsidRDefault="003F10B9" w:rsidP="003F10B9">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（2）联合体各方法定代表人或负责人的有效身份证明文件。</w:t>
      </w:r>
    </w:p>
    <w:p w14:paraId="31493AF5" w14:textId="77777777" w:rsidR="00203159" w:rsidRPr="00E33143" w:rsidRDefault="00911FEE" w:rsidP="00C14F08">
      <w:pPr>
        <w:snapToGrid w:val="0"/>
        <w:spacing w:line="360" w:lineRule="auto"/>
        <w:ind w:firstLineChars="200" w:firstLine="562"/>
        <w:rPr>
          <w:rFonts w:ascii="仿宋_GB2312" w:eastAsia="仿宋_GB2312" w:hAnsi="仿宋"/>
          <w:b/>
          <w:sz w:val="28"/>
          <w:szCs w:val="28"/>
        </w:rPr>
      </w:pPr>
      <w:bookmarkStart w:id="81" w:name="_Toc56436884"/>
      <w:bookmarkEnd w:id="81"/>
      <w:r w:rsidRPr="00E33143">
        <w:rPr>
          <w:rFonts w:ascii="仿宋_GB2312" w:eastAsia="仿宋_GB2312" w:hAnsi="仿宋" w:hint="eastAsia"/>
          <w:b/>
          <w:sz w:val="28"/>
          <w:szCs w:val="28"/>
        </w:rPr>
        <w:t>7.2报名材料提交</w:t>
      </w:r>
    </w:p>
    <w:p w14:paraId="61678A44" w14:textId="2C34A0B1" w:rsidR="00203159" w:rsidRPr="00E33143" w:rsidRDefault="00911FEE" w:rsidP="00C14F08">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lastRenderedPageBreak/>
        <w:t>（1）</w:t>
      </w:r>
      <w:r w:rsidR="003F10B9" w:rsidRPr="00E33143">
        <w:rPr>
          <w:rFonts w:ascii="仿宋_GB2312" w:eastAsia="仿宋_GB2312" w:hAnsi="仿宋" w:hint="eastAsia"/>
          <w:sz w:val="28"/>
          <w:szCs w:val="28"/>
        </w:rPr>
        <w:t>应征单位需填写报名信息（附件1）</w:t>
      </w:r>
      <w:r w:rsidRPr="00E33143">
        <w:rPr>
          <w:rFonts w:ascii="仿宋_GB2312" w:eastAsia="仿宋_GB2312" w:hAnsi="仿宋" w:hint="eastAsia"/>
          <w:sz w:val="28"/>
          <w:szCs w:val="28"/>
        </w:rPr>
        <w:t>，于北京时间</w:t>
      </w:r>
      <w:r w:rsidR="001A1039" w:rsidRPr="00E33143">
        <w:rPr>
          <w:rFonts w:ascii="仿宋_GB2312" w:eastAsia="仿宋_GB2312" w:hAnsi="仿宋" w:hint="eastAsia"/>
          <w:b/>
          <w:bCs/>
          <w:sz w:val="28"/>
          <w:szCs w:val="28"/>
        </w:rPr>
        <w:t>2023年</w:t>
      </w:r>
      <w:r w:rsidR="000F241B">
        <w:rPr>
          <w:rFonts w:ascii="仿宋_GB2312" w:eastAsia="仿宋_GB2312" w:hAnsi="仿宋"/>
          <w:b/>
          <w:bCs/>
          <w:sz w:val="28"/>
          <w:szCs w:val="28"/>
        </w:rPr>
        <w:t>9</w:t>
      </w:r>
      <w:r w:rsidRPr="00E33143">
        <w:rPr>
          <w:rFonts w:ascii="仿宋_GB2312" w:eastAsia="仿宋_GB2312" w:hAnsi="仿宋" w:hint="eastAsia"/>
          <w:b/>
          <w:bCs/>
          <w:sz w:val="28"/>
          <w:szCs w:val="28"/>
        </w:rPr>
        <w:t>月</w:t>
      </w:r>
      <w:r w:rsidR="000F241B">
        <w:rPr>
          <w:rFonts w:ascii="仿宋_GB2312" w:eastAsia="仿宋_GB2312" w:hAnsi="仿宋"/>
          <w:b/>
          <w:bCs/>
          <w:sz w:val="28"/>
          <w:szCs w:val="28"/>
        </w:rPr>
        <w:t>1</w:t>
      </w:r>
      <w:r w:rsidRPr="00E33143">
        <w:rPr>
          <w:rFonts w:ascii="仿宋_GB2312" w:eastAsia="仿宋_GB2312" w:hAnsi="仿宋" w:hint="eastAsia"/>
          <w:b/>
          <w:bCs/>
          <w:sz w:val="28"/>
          <w:szCs w:val="28"/>
        </w:rPr>
        <w:t>日17:00前</w:t>
      </w:r>
      <w:r w:rsidRPr="00E33143">
        <w:rPr>
          <w:rFonts w:ascii="仿宋_GB2312" w:eastAsia="仿宋_GB2312" w:hAnsi="仿宋" w:hint="eastAsia"/>
          <w:sz w:val="28"/>
          <w:szCs w:val="28"/>
        </w:rPr>
        <w:t>提交报名文件</w:t>
      </w:r>
      <w:r w:rsidR="00321E54">
        <w:rPr>
          <w:rFonts w:ascii="仿宋_GB2312" w:eastAsia="仿宋_GB2312" w:hAnsi="仿宋" w:hint="eastAsia"/>
          <w:sz w:val="28"/>
          <w:szCs w:val="28"/>
        </w:rPr>
        <w:t>，</w:t>
      </w:r>
      <w:r w:rsidRPr="00E33143">
        <w:rPr>
          <w:rFonts w:ascii="仿宋_GB2312" w:eastAsia="仿宋_GB2312" w:hAnsi="仿宋" w:hint="eastAsia"/>
          <w:sz w:val="28"/>
          <w:szCs w:val="28"/>
        </w:rPr>
        <w:t>包括电子报名文件和纸质文件。</w:t>
      </w:r>
    </w:p>
    <w:p w14:paraId="3164F5AE" w14:textId="37E422A8" w:rsidR="00E95B70" w:rsidRPr="00E33143" w:rsidRDefault="00911FEE" w:rsidP="00C14F08">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w:t>
      </w:r>
      <w:r w:rsidRPr="00E33143">
        <w:rPr>
          <w:rFonts w:ascii="仿宋_GB2312" w:eastAsia="仿宋_GB2312" w:hAnsi="仿宋"/>
          <w:sz w:val="28"/>
          <w:szCs w:val="28"/>
        </w:rPr>
        <w:t>2）</w:t>
      </w:r>
      <w:r w:rsidR="00E95B70" w:rsidRPr="00E33143">
        <w:rPr>
          <w:rFonts w:ascii="仿宋_GB2312" w:eastAsia="仿宋_GB2312" w:hAnsi="仿宋" w:hint="eastAsia"/>
          <w:sz w:val="28"/>
          <w:szCs w:val="28"/>
        </w:rPr>
        <w:t>纸质</w:t>
      </w:r>
      <w:r w:rsidRPr="00E33143">
        <w:rPr>
          <w:rFonts w:ascii="仿宋_GB2312" w:eastAsia="仿宋_GB2312" w:hAnsi="仿宋"/>
          <w:sz w:val="28"/>
          <w:szCs w:val="28"/>
        </w:rPr>
        <w:t>材料提交地址：</w:t>
      </w:r>
      <w:r w:rsidR="00E95B70" w:rsidRPr="00E33143">
        <w:rPr>
          <w:rFonts w:ascii="仿宋_GB2312" w:eastAsia="仿宋_GB2312" w:hAnsi="仿宋" w:hint="eastAsia"/>
          <w:sz w:val="28"/>
          <w:szCs w:val="28"/>
        </w:rPr>
        <w:t>应征单位需于</w:t>
      </w:r>
      <w:r w:rsidR="00E95B70" w:rsidRPr="00E33143">
        <w:rPr>
          <w:rFonts w:ascii="仿宋_GB2312" w:eastAsia="仿宋_GB2312" w:hAnsi="仿宋"/>
          <w:b/>
          <w:sz w:val="28"/>
          <w:szCs w:val="28"/>
        </w:rPr>
        <w:t>2023年</w:t>
      </w:r>
      <w:r w:rsidR="000F241B">
        <w:rPr>
          <w:rFonts w:ascii="仿宋_GB2312" w:eastAsia="仿宋_GB2312" w:hAnsi="仿宋"/>
          <w:b/>
          <w:sz w:val="28"/>
          <w:szCs w:val="28"/>
        </w:rPr>
        <w:t>9</w:t>
      </w:r>
      <w:r w:rsidR="00E95B70" w:rsidRPr="00E33143">
        <w:rPr>
          <w:rFonts w:ascii="仿宋_GB2312" w:eastAsia="仿宋_GB2312" w:hAnsi="仿宋"/>
          <w:b/>
          <w:sz w:val="28"/>
          <w:szCs w:val="28"/>
        </w:rPr>
        <w:t>月</w:t>
      </w:r>
      <w:r w:rsidR="000F241B">
        <w:rPr>
          <w:rFonts w:ascii="仿宋_GB2312" w:eastAsia="仿宋_GB2312" w:hAnsi="仿宋"/>
          <w:b/>
          <w:sz w:val="28"/>
          <w:szCs w:val="28"/>
        </w:rPr>
        <w:t>1</w:t>
      </w:r>
      <w:r w:rsidR="00E95B70" w:rsidRPr="00E33143">
        <w:rPr>
          <w:rFonts w:ascii="仿宋_GB2312" w:eastAsia="仿宋_GB2312" w:hAnsi="仿宋"/>
          <w:b/>
          <w:sz w:val="28"/>
          <w:szCs w:val="28"/>
        </w:rPr>
        <w:t>日17:00前</w:t>
      </w:r>
      <w:r w:rsidR="00E95B70" w:rsidRPr="00E33143">
        <w:rPr>
          <w:rFonts w:ascii="仿宋_GB2312" w:eastAsia="仿宋_GB2312" w:hAnsi="仿宋" w:hint="eastAsia"/>
          <w:sz w:val="28"/>
          <w:szCs w:val="28"/>
        </w:rPr>
        <w:t>送达下述指定地点：厦门市思明区湖滨南路</w:t>
      </w:r>
      <w:r w:rsidR="00E95B70" w:rsidRPr="00E33143">
        <w:rPr>
          <w:rFonts w:ascii="仿宋_GB2312" w:eastAsia="仿宋_GB2312" w:hAnsi="仿宋"/>
          <w:sz w:val="28"/>
          <w:szCs w:val="28"/>
        </w:rPr>
        <w:t>258号鸿翔大厦8层。接收时间为工作日09:00-17:00，逾期送交或材料缺漏的恕不</w:t>
      </w:r>
      <w:r w:rsidR="00F8247A" w:rsidRPr="00E33143">
        <w:rPr>
          <w:rFonts w:ascii="仿宋_GB2312" w:eastAsia="仿宋_GB2312" w:hAnsi="仿宋" w:hint="eastAsia"/>
          <w:sz w:val="28"/>
          <w:szCs w:val="28"/>
        </w:rPr>
        <w:t>接收</w:t>
      </w:r>
      <w:r w:rsidR="00E95B70" w:rsidRPr="00E33143">
        <w:rPr>
          <w:rFonts w:ascii="仿宋_GB2312" w:eastAsia="仿宋_GB2312" w:hAnsi="仿宋"/>
          <w:sz w:val="28"/>
          <w:szCs w:val="28"/>
        </w:rPr>
        <w:t>。</w:t>
      </w:r>
    </w:p>
    <w:p w14:paraId="5C30348F" w14:textId="35FB02B3" w:rsidR="00203159" w:rsidRPr="00E33143" w:rsidRDefault="00E95B70" w:rsidP="00C14F08">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（3）电子材料提交邮箱：</w:t>
      </w:r>
      <w:r w:rsidRPr="00E33143">
        <w:rPr>
          <w:rFonts w:ascii="仿宋_GB2312" w:eastAsia="仿宋_GB2312" w:hAnsi="仿宋"/>
          <w:sz w:val="28"/>
          <w:szCs w:val="28"/>
        </w:rPr>
        <w:t>xiamenzth@163.com。</w:t>
      </w:r>
    </w:p>
    <w:p w14:paraId="405D3455" w14:textId="0CA2A4D7" w:rsidR="00203159" w:rsidRPr="00E33143" w:rsidRDefault="00911FEE" w:rsidP="00C14F08">
      <w:pPr>
        <w:snapToGrid w:val="0"/>
        <w:spacing w:line="360" w:lineRule="auto"/>
        <w:ind w:firstLineChars="200" w:firstLine="560"/>
        <w:rPr>
          <w:rFonts w:ascii="仿宋_GB2312" w:eastAsia="仿宋_GB2312" w:hAnsi="仿宋"/>
          <w:sz w:val="28"/>
          <w:szCs w:val="28"/>
        </w:rPr>
      </w:pPr>
      <w:r w:rsidRPr="00E33143">
        <w:rPr>
          <w:rFonts w:ascii="仿宋_GB2312" w:eastAsia="仿宋_GB2312" w:hAnsi="仿宋" w:hint="eastAsia"/>
          <w:sz w:val="28"/>
          <w:szCs w:val="28"/>
        </w:rPr>
        <w:t>（</w:t>
      </w:r>
      <w:r w:rsidR="00E95B70" w:rsidRPr="00E33143">
        <w:rPr>
          <w:rFonts w:ascii="仿宋_GB2312" w:eastAsia="仿宋_GB2312" w:hAnsi="仿宋"/>
          <w:sz w:val="28"/>
          <w:szCs w:val="28"/>
        </w:rPr>
        <w:t>4</w:t>
      </w:r>
      <w:r w:rsidRPr="00E33143">
        <w:rPr>
          <w:rFonts w:ascii="仿宋_GB2312" w:eastAsia="仿宋_GB2312" w:hAnsi="仿宋"/>
          <w:sz w:val="28"/>
          <w:szCs w:val="28"/>
        </w:rPr>
        <w:t>）联系人：</w:t>
      </w:r>
      <w:r w:rsidR="00E95B70" w:rsidRPr="00E33143">
        <w:rPr>
          <w:rFonts w:ascii="仿宋_GB2312" w:eastAsia="仿宋_GB2312" w:hAnsi="仿宋" w:hint="eastAsia"/>
          <w:sz w:val="28"/>
          <w:szCs w:val="28"/>
        </w:rPr>
        <w:t>黄云鹏，</w:t>
      </w:r>
      <w:r w:rsidR="00E95B70" w:rsidRPr="00E33143">
        <w:rPr>
          <w:rFonts w:ascii="仿宋_GB2312" w:eastAsia="仿宋_GB2312" w:hAnsi="仿宋"/>
          <w:sz w:val="28"/>
          <w:szCs w:val="28"/>
        </w:rPr>
        <w:t>0592-6027657，18046210903；杨玉燕，0592-2880061，13616066766。</w:t>
      </w:r>
      <w:r w:rsidRPr="00E33143">
        <w:rPr>
          <w:rFonts w:ascii="仿宋_GB2312" w:eastAsia="仿宋_GB2312" w:hAnsi="仿宋"/>
          <w:sz w:val="28"/>
          <w:szCs w:val="28"/>
        </w:rPr>
        <w:t xml:space="preserve">    </w:t>
      </w:r>
      <w:r w:rsidRPr="00E33143">
        <w:rPr>
          <w:rFonts w:ascii="仿宋_GB2312" w:eastAsia="仿宋_GB2312" w:hAnsi="仿宋" w:hint="eastAsia"/>
          <w:sz w:val="28"/>
          <w:szCs w:val="28"/>
        </w:rPr>
        <w:t xml:space="preserve">  </w:t>
      </w:r>
      <w:bookmarkStart w:id="82" w:name="_Toc56436886"/>
      <w:bookmarkEnd w:id="82"/>
    </w:p>
    <w:p w14:paraId="52AD6750" w14:textId="77777777" w:rsidR="00203159" w:rsidRPr="00E33143" w:rsidRDefault="00203159">
      <w:pPr>
        <w:adjustRightInd w:val="0"/>
        <w:snapToGrid w:val="0"/>
        <w:spacing w:beforeLines="50" w:before="120" w:afterLines="50" w:after="120" w:line="360" w:lineRule="auto"/>
        <w:ind w:rightChars="21" w:right="44" w:firstLineChars="177" w:firstLine="549"/>
        <w:jc w:val="left"/>
        <w:rPr>
          <w:rFonts w:ascii="仿宋_GB2312" w:eastAsia="仿宋_GB2312" w:hAnsi="仿宋"/>
          <w:sz w:val="31"/>
          <w:szCs w:val="31"/>
        </w:rPr>
      </w:pPr>
    </w:p>
    <w:p w14:paraId="61613802"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83" w:name="_Toc56436889"/>
      <w:bookmarkStart w:id="84" w:name="_Toc5119322"/>
      <w:bookmarkStart w:id="85" w:name="_Toc15777"/>
      <w:bookmarkStart w:id="86" w:name="_Toc11181"/>
      <w:bookmarkStart w:id="87" w:name="_Toc10244"/>
      <w:bookmarkStart w:id="88" w:name="_Toc516"/>
      <w:bookmarkStart w:id="89" w:name="_Toc523308672"/>
      <w:bookmarkStart w:id="90" w:name="_Toc13425"/>
      <w:bookmarkStart w:id="91" w:name="_Toc532376361"/>
      <w:bookmarkStart w:id="92" w:name="_Toc141736715"/>
      <w:bookmarkEnd w:id="83"/>
      <w:r w:rsidRPr="00E33143">
        <w:rPr>
          <w:rFonts w:ascii="黑体" w:eastAsia="黑体" w:hAnsi="黑体" w:hint="eastAsia"/>
          <w:sz w:val="32"/>
          <w:u w:val="none"/>
        </w:rPr>
        <w:t>咨询成果要求与有效性</w:t>
      </w:r>
      <w:bookmarkEnd w:id="84"/>
      <w:bookmarkEnd w:id="85"/>
      <w:bookmarkEnd w:id="86"/>
      <w:bookmarkEnd w:id="87"/>
      <w:bookmarkEnd w:id="88"/>
      <w:bookmarkEnd w:id="89"/>
      <w:bookmarkEnd w:id="90"/>
      <w:bookmarkEnd w:id="91"/>
      <w:bookmarkEnd w:id="92"/>
    </w:p>
    <w:p w14:paraId="69AE9DA9" w14:textId="15D89182" w:rsidR="00203159" w:rsidRPr="00E33143" w:rsidRDefault="00911FEE">
      <w:pPr>
        <w:spacing w:line="360" w:lineRule="auto"/>
        <w:ind w:firstLine="630"/>
        <w:rPr>
          <w:rFonts w:ascii="仿宋_GB2312" w:eastAsia="仿宋_GB2312" w:hAnsi="仿宋"/>
          <w:sz w:val="28"/>
          <w:szCs w:val="31"/>
        </w:rPr>
      </w:pPr>
      <w:r w:rsidRPr="00E33143">
        <w:rPr>
          <w:rFonts w:ascii="仿宋_GB2312" w:eastAsia="仿宋_GB2312" w:hAnsi="仿宋" w:hint="eastAsia"/>
          <w:sz w:val="28"/>
          <w:szCs w:val="31"/>
        </w:rPr>
        <w:t>咨询成果要求详见《</w:t>
      </w:r>
      <w:r w:rsidR="00586C01" w:rsidRPr="00E33143">
        <w:rPr>
          <w:rFonts w:ascii="仿宋_GB2312" w:eastAsia="仿宋_GB2312" w:hAnsi="仿宋" w:hint="eastAsia"/>
          <w:sz w:val="28"/>
          <w:szCs w:val="31"/>
        </w:rPr>
        <w:t>湖里市民中心（枋湖客运中心地块）</w:t>
      </w:r>
      <w:r w:rsidR="00FA5E39" w:rsidRPr="00E33143">
        <w:rPr>
          <w:rFonts w:ascii="仿宋_GB2312" w:eastAsia="仿宋_GB2312" w:hAnsi="仿宋" w:hint="eastAsia"/>
          <w:sz w:val="28"/>
          <w:szCs w:val="31"/>
        </w:rPr>
        <w:t>概念方案</w:t>
      </w:r>
      <w:r w:rsidR="001A1039" w:rsidRPr="00E33143">
        <w:rPr>
          <w:rFonts w:ascii="仿宋_GB2312" w:eastAsia="仿宋_GB2312" w:hAnsi="仿宋" w:hint="eastAsia"/>
          <w:sz w:val="28"/>
          <w:szCs w:val="31"/>
        </w:rPr>
        <w:t>设计咨询</w:t>
      </w:r>
      <w:r w:rsidR="00E924E4" w:rsidRPr="00E33143">
        <w:rPr>
          <w:rFonts w:ascii="仿宋_GB2312" w:eastAsia="仿宋_GB2312" w:hAnsi="仿宋" w:hint="eastAsia"/>
          <w:sz w:val="28"/>
          <w:szCs w:val="31"/>
        </w:rPr>
        <w:t>征集</w:t>
      </w:r>
      <w:r w:rsidRPr="00E33143">
        <w:rPr>
          <w:rFonts w:ascii="仿宋_GB2312" w:eastAsia="仿宋_GB2312" w:hAnsi="仿宋" w:hint="eastAsia"/>
          <w:sz w:val="28"/>
          <w:szCs w:val="31"/>
        </w:rPr>
        <w:t>设计任务书》。</w:t>
      </w:r>
    </w:p>
    <w:p w14:paraId="6AE33CAD" w14:textId="77777777" w:rsidR="00203159" w:rsidRPr="00E33143" w:rsidRDefault="00911FEE">
      <w:pPr>
        <w:spacing w:line="360" w:lineRule="auto"/>
        <w:ind w:firstLine="630"/>
        <w:rPr>
          <w:rFonts w:ascii="仿宋_GB2312" w:eastAsia="仿宋_GB2312" w:hAnsi="仿宋"/>
          <w:sz w:val="28"/>
          <w:szCs w:val="31"/>
        </w:rPr>
      </w:pPr>
      <w:r w:rsidRPr="00E33143">
        <w:rPr>
          <w:rFonts w:ascii="仿宋_GB2312" w:eastAsia="仿宋_GB2312" w:hAnsi="仿宋" w:hint="eastAsia"/>
          <w:sz w:val="28"/>
          <w:szCs w:val="31"/>
        </w:rPr>
        <w:t>在规定截止日期前送达，有下列情形之一者，经评审委员会三分之二以上评委认定视为无效咨询成果：</w:t>
      </w:r>
    </w:p>
    <w:p w14:paraId="2A9BA259" w14:textId="77777777" w:rsidR="00203159" w:rsidRPr="00E33143" w:rsidRDefault="00911FEE">
      <w:pPr>
        <w:numPr>
          <w:ilvl w:val="0"/>
          <w:numId w:val="4"/>
        </w:numPr>
        <w:tabs>
          <w:tab w:val="clear" w:pos="1485"/>
          <w:tab w:val="left" w:pos="851"/>
        </w:tabs>
        <w:adjustRightInd w:val="0"/>
        <w:snapToGrid w:val="0"/>
        <w:spacing w:beforeLines="50" w:before="120" w:afterLines="50" w:after="120" w:line="360" w:lineRule="auto"/>
        <w:ind w:left="851" w:rightChars="21" w:right="44" w:hanging="425"/>
        <w:rPr>
          <w:rFonts w:ascii="仿宋_GB2312" w:eastAsia="仿宋_GB2312" w:hAnsi="仿宋"/>
          <w:sz w:val="28"/>
          <w:szCs w:val="31"/>
        </w:rPr>
      </w:pPr>
      <w:r w:rsidRPr="00E33143">
        <w:rPr>
          <w:rFonts w:ascii="仿宋_GB2312" w:eastAsia="仿宋_GB2312" w:hAnsi="仿宋" w:hint="eastAsia"/>
          <w:sz w:val="28"/>
          <w:szCs w:val="31"/>
        </w:rPr>
        <w:t>成果提交后，更改设计成果的内容；</w:t>
      </w:r>
    </w:p>
    <w:p w14:paraId="2FB00095" w14:textId="77777777" w:rsidR="00203159" w:rsidRPr="00E33143" w:rsidRDefault="00911FEE">
      <w:pPr>
        <w:numPr>
          <w:ilvl w:val="0"/>
          <w:numId w:val="4"/>
        </w:numPr>
        <w:tabs>
          <w:tab w:val="clear" w:pos="1485"/>
          <w:tab w:val="left" w:pos="851"/>
        </w:tabs>
        <w:adjustRightInd w:val="0"/>
        <w:snapToGrid w:val="0"/>
        <w:spacing w:beforeLines="50" w:before="120" w:afterLines="50" w:after="120" w:line="360" w:lineRule="auto"/>
        <w:ind w:left="851" w:rightChars="21" w:right="44" w:hanging="425"/>
        <w:rPr>
          <w:rFonts w:ascii="仿宋_GB2312" w:eastAsia="仿宋_GB2312" w:hAnsi="仿宋"/>
          <w:sz w:val="28"/>
          <w:szCs w:val="31"/>
        </w:rPr>
      </w:pPr>
      <w:r w:rsidRPr="00E33143">
        <w:rPr>
          <w:rFonts w:ascii="仿宋_GB2312" w:eastAsia="仿宋_GB2312" w:hAnsi="仿宋" w:hint="eastAsia"/>
          <w:sz w:val="28"/>
          <w:szCs w:val="31"/>
        </w:rPr>
        <w:t>成果不符合任务要求，包括成果内容不全；</w:t>
      </w:r>
    </w:p>
    <w:p w14:paraId="0E131C37" w14:textId="77777777" w:rsidR="00203159" w:rsidRPr="00E33143" w:rsidRDefault="00911FEE">
      <w:pPr>
        <w:numPr>
          <w:ilvl w:val="0"/>
          <w:numId w:val="4"/>
        </w:numPr>
        <w:tabs>
          <w:tab w:val="clear" w:pos="1485"/>
          <w:tab w:val="left" w:pos="851"/>
        </w:tabs>
        <w:adjustRightInd w:val="0"/>
        <w:snapToGrid w:val="0"/>
        <w:spacing w:beforeLines="50" w:before="120" w:afterLines="50" w:after="120" w:line="360" w:lineRule="auto"/>
        <w:ind w:left="851" w:rightChars="21" w:right="44" w:hanging="425"/>
        <w:rPr>
          <w:rFonts w:ascii="仿宋_GB2312" w:eastAsia="仿宋_GB2312" w:hAnsi="仿宋"/>
          <w:sz w:val="28"/>
          <w:szCs w:val="31"/>
        </w:rPr>
      </w:pPr>
      <w:r w:rsidRPr="00E33143">
        <w:rPr>
          <w:rFonts w:ascii="仿宋_GB2312" w:eastAsia="仿宋_GB2312" w:hAnsi="仿宋" w:hint="eastAsia"/>
          <w:sz w:val="28"/>
          <w:szCs w:val="31"/>
        </w:rPr>
        <w:t>成果深度未达到任务书中设计深度要求的；</w:t>
      </w:r>
    </w:p>
    <w:p w14:paraId="0E2E136B" w14:textId="329E1831" w:rsidR="00203159" w:rsidRPr="00E33143" w:rsidRDefault="00911FEE">
      <w:pPr>
        <w:numPr>
          <w:ilvl w:val="0"/>
          <w:numId w:val="4"/>
        </w:numPr>
        <w:tabs>
          <w:tab w:val="clear" w:pos="1485"/>
          <w:tab w:val="left" w:pos="0"/>
        </w:tabs>
        <w:adjustRightInd w:val="0"/>
        <w:snapToGrid w:val="0"/>
        <w:spacing w:beforeLines="50" w:before="120" w:afterLines="50" w:after="120" w:line="360" w:lineRule="auto"/>
        <w:ind w:left="0" w:rightChars="21" w:right="44" w:firstLine="426"/>
        <w:rPr>
          <w:rFonts w:ascii="仿宋_GB2312" w:eastAsia="仿宋_GB2312" w:hAnsi="仿宋"/>
          <w:sz w:val="28"/>
          <w:szCs w:val="31"/>
        </w:rPr>
      </w:pPr>
      <w:r w:rsidRPr="00E33143">
        <w:rPr>
          <w:rFonts w:ascii="仿宋_GB2312" w:eastAsia="仿宋_GB2312" w:hAnsi="仿宋" w:hint="eastAsia"/>
          <w:sz w:val="28"/>
          <w:szCs w:val="31"/>
        </w:rPr>
        <w:t>参加联合体的各成员再以自己的名义单独参加的</w:t>
      </w:r>
      <w:r w:rsidR="00321E54">
        <w:rPr>
          <w:rFonts w:ascii="仿宋_GB2312" w:eastAsia="仿宋_GB2312" w:hAnsi="仿宋" w:hint="eastAsia"/>
          <w:sz w:val="28"/>
          <w:szCs w:val="31"/>
        </w:rPr>
        <w:t>，</w:t>
      </w:r>
      <w:r w:rsidRPr="00E33143">
        <w:rPr>
          <w:rFonts w:ascii="仿宋_GB2312" w:eastAsia="仿宋_GB2312" w:hAnsi="仿宋" w:hint="eastAsia"/>
          <w:sz w:val="28"/>
          <w:szCs w:val="31"/>
        </w:rPr>
        <w:t>或同时与两个或两个以上的联合体参加的；</w:t>
      </w:r>
    </w:p>
    <w:p w14:paraId="18ABB482" w14:textId="35586548" w:rsidR="00203159" w:rsidRPr="00E33143" w:rsidRDefault="00911FEE">
      <w:pPr>
        <w:numPr>
          <w:ilvl w:val="0"/>
          <w:numId w:val="4"/>
        </w:numPr>
        <w:tabs>
          <w:tab w:val="clear" w:pos="1485"/>
          <w:tab w:val="left" w:pos="0"/>
        </w:tabs>
        <w:adjustRightInd w:val="0"/>
        <w:snapToGrid w:val="0"/>
        <w:spacing w:beforeLines="50" w:before="120" w:afterLines="50" w:after="120" w:line="360" w:lineRule="auto"/>
        <w:ind w:left="0" w:rightChars="21" w:right="44" w:firstLine="426"/>
        <w:rPr>
          <w:rFonts w:ascii="仿宋_GB2312" w:eastAsia="仿宋_GB2312" w:hAnsi="仿宋"/>
          <w:sz w:val="28"/>
          <w:szCs w:val="31"/>
        </w:rPr>
      </w:pPr>
      <w:r w:rsidRPr="00E33143">
        <w:rPr>
          <w:rFonts w:ascii="仿宋_GB2312" w:eastAsia="仿宋_GB2312" w:hAnsi="仿宋" w:hint="eastAsia"/>
          <w:sz w:val="28"/>
          <w:szCs w:val="31"/>
        </w:rPr>
        <w:t>成果非原创、已经发表过、与其他设计方案雷同的。</w:t>
      </w:r>
    </w:p>
    <w:p w14:paraId="1B3257EC" w14:textId="77777777" w:rsidR="00E924E4" w:rsidRPr="00E33143" w:rsidRDefault="00E924E4" w:rsidP="00E924E4">
      <w:pPr>
        <w:tabs>
          <w:tab w:val="left" w:pos="0"/>
          <w:tab w:val="left" w:pos="1485"/>
        </w:tabs>
        <w:adjustRightInd w:val="0"/>
        <w:snapToGrid w:val="0"/>
        <w:spacing w:beforeLines="50" w:before="120" w:afterLines="50" w:after="120" w:line="360" w:lineRule="auto"/>
        <w:ind w:left="426" w:rightChars="21" w:right="44"/>
        <w:rPr>
          <w:rFonts w:ascii="仿宋_GB2312" w:eastAsia="仿宋_GB2312" w:hAnsi="仿宋"/>
          <w:sz w:val="28"/>
          <w:szCs w:val="31"/>
        </w:rPr>
      </w:pPr>
    </w:p>
    <w:p w14:paraId="44902684" w14:textId="028A2CDF" w:rsidR="007239F4" w:rsidRPr="00E33143" w:rsidRDefault="007239F4" w:rsidP="007365FE">
      <w:pPr>
        <w:pStyle w:val="2"/>
        <w:numPr>
          <w:ilvl w:val="0"/>
          <w:numId w:val="1"/>
        </w:numPr>
        <w:adjustRightInd w:val="0"/>
        <w:snapToGrid w:val="0"/>
        <w:spacing w:beforeLines="50" w:before="120" w:afterLines="50" w:after="120" w:line="360" w:lineRule="auto"/>
        <w:ind w:rightChars="21" w:right="44"/>
        <w:jc w:val="center"/>
        <w:rPr>
          <w:rFonts w:ascii="黑体" w:hAnsi="黑体"/>
          <w:sz w:val="32"/>
        </w:rPr>
      </w:pPr>
      <w:bookmarkStart w:id="93" w:name="_Toc379985321"/>
      <w:bookmarkStart w:id="94" w:name="_Toc532376362"/>
      <w:bookmarkStart w:id="95" w:name="_Toc59534650"/>
      <w:bookmarkStart w:id="96" w:name="_Toc511046937"/>
      <w:bookmarkStart w:id="97" w:name="_Toc379984408"/>
      <w:bookmarkStart w:id="98" w:name="_Toc510964985"/>
      <w:bookmarkStart w:id="99" w:name="_Toc523308674"/>
      <w:bookmarkStart w:id="100" w:name="_Toc508788341"/>
      <w:bookmarkStart w:id="101" w:name="_Toc61438716"/>
      <w:bookmarkStart w:id="102" w:name="_Toc1763"/>
      <w:bookmarkStart w:id="103" w:name="_Toc141736716"/>
      <w:bookmarkEnd w:id="93"/>
      <w:bookmarkEnd w:id="94"/>
      <w:bookmarkEnd w:id="95"/>
      <w:bookmarkEnd w:id="96"/>
      <w:bookmarkEnd w:id="97"/>
      <w:bookmarkEnd w:id="98"/>
      <w:bookmarkEnd w:id="99"/>
      <w:bookmarkEnd w:id="100"/>
      <w:r w:rsidRPr="00E33143">
        <w:rPr>
          <w:rFonts w:ascii="黑体" w:eastAsia="黑体" w:hAnsi="黑体" w:hint="eastAsia"/>
          <w:sz w:val="32"/>
          <w:u w:val="none"/>
        </w:rPr>
        <w:t>后期深化的</w:t>
      </w:r>
      <w:bookmarkEnd w:id="101"/>
      <w:bookmarkEnd w:id="102"/>
      <w:r w:rsidR="00E95B70" w:rsidRPr="00E33143">
        <w:rPr>
          <w:rFonts w:ascii="黑体" w:eastAsia="黑体" w:hAnsi="黑体" w:hint="eastAsia"/>
          <w:sz w:val="32"/>
          <w:u w:val="none"/>
        </w:rPr>
        <w:t>应征单位</w:t>
      </w:r>
      <w:bookmarkEnd w:id="103"/>
      <w:r w:rsidRPr="00E33143">
        <w:rPr>
          <w:rFonts w:ascii="黑体" w:eastAsia="黑体" w:hAnsi="黑体"/>
          <w:sz w:val="32"/>
          <w:u w:val="none"/>
        </w:rPr>
        <w:t xml:space="preserve"> </w:t>
      </w:r>
    </w:p>
    <w:p w14:paraId="19C7A609" w14:textId="50235B5B" w:rsidR="007239F4" w:rsidRPr="00E33143" w:rsidRDefault="007239F4"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sz w:val="28"/>
          <w:szCs w:val="31"/>
        </w:rPr>
        <w:t>9.1</w:t>
      </w:r>
      <w:r w:rsidRPr="00E33143">
        <w:rPr>
          <w:rFonts w:ascii="仿宋_GB2312" w:eastAsia="仿宋_GB2312" w:hAnsi="仿宋" w:hint="eastAsia"/>
          <w:sz w:val="28"/>
          <w:szCs w:val="31"/>
        </w:rPr>
        <w:t>原则上由获得</w:t>
      </w:r>
      <w:r w:rsidR="00340C54" w:rsidRPr="00E33143">
        <w:rPr>
          <w:rFonts w:ascii="仿宋_GB2312" w:eastAsia="仿宋_GB2312" w:hAnsi="仿宋" w:hint="eastAsia"/>
          <w:sz w:val="28"/>
          <w:szCs w:val="31"/>
        </w:rPr>
        <w:t>中标</w:t>
      </w:r>
      <w:r w:rsidR="00E95B70" w:rsidRPr="00E33143">
        <w:rPr>
          <w:rFonts w:ascii="仿宋_GB2312" w:eastAsia="仿宋_GB2312" w:hAnsi="仿宋" w:hint="eastAsia"/>
          <w:sz w:val="28"/>
          <w:szCs w:val="31"/>
        </w:rPr>
        <w:t>应征单位</w:t>
      </w:r>
      <w:r w:rsidRPr="00E33143">
        <w:rPr>
          <w:rFonts w:ascii="仿宋_GB2312" w:eastAsia="仿宋_GB2312" w:hAnsi="仿宋" w:hint="eastAsia"/>
          <w:sz w:val="28"/>
          <w:szCs w:val="31"/>
        </w:rPr>
        <w:t>负责后期深化阶段工作。在双方</w:t>
      </w:r>
      <w:r w:rsidRPr="00E33143">
        <w:rPr>
          <w:rFonts w:ascii="仿宋_GB2312" w:eastAsia="仿宋_GB2312" w:hAnsi="仿宋" w:hint="eastAsia"/>
          <w:sz w:val="28"/>
          <w:szCs w:val="31"/>
        </w:rPr>
        <w:lastRenderedPageBreak/>
        <w:t>协商未能达成一致的情况下，主办方及承办方将有权根据排名次序与相应的</w:t>
      </w:r>
      <w:r w:rsidR="00E95B70" w:rsidRPr="00E33143">
        <w:rPr>
          <w:rFonts w:ascii="仿宋_GB2312" w:eastAsia="仿宋_GB2312" w:hAnsi="仿宋" w:hint="eastAsia"/>
          <w:sz w:val="28"/>
          <w:szCs w:val="31"/>
        </w:rPr>
        <w:t>应征单位</w:t>
      </w:r>
      <w:r w:rsidRPr="00E33143">
        <w:rPr>
          <w:rFonts w:ascii="仿宋_GB2312" w:eastAsia="仿宋_GB2312" w:hAnsi="仿宋" w:hint="eastAsia"/>
          <w:sz w:val="28"/>
          <w:szCs w:val="31"/>
        </w:rPr>
        <w:t>逐一进行协商，直至确定后期深化的</w:t>
      </w:r>
      <w:r w:rsidR="00E95B70" w:rsidRPr="00E33143">
        <w:rPr>
          <w:rFonts w:ascii="仿宋_GB2312" w:eastAsia="仿宋_GB2312" w:hAnsi="仿宋" w:hint="eastAsia"/>
          <w:sz w:val="28"/>
          <w:szCs w:val="31"/>
        </w:rPr>
        <w:t>应征单位</w:t>
      </w:r>
      <w:r w:rsidRPr="00E33143">
        <w:rPr>
          <w:rFonts w:ascii="仿宋_GB2312" w:eastAsia="仿宋_GB2312" w:hAnsi="仿宋" w:hint="eastAsia"/>
          <w:sz w:val="28"/>
          <w:szCs w:val="31"/>
        </w:rPr>
        <w:t>。</w:t>
      </w:r>
    </w:p>
    <w:p w14:paraId="182ACF1C" w14:textId="7D927A7A" w:rsidR="007239F4" w:rsidRPr="00E33143" w:rsidRDefault="007239F4" w:rsidP="00C14F08">
      <w:pPr>
        <w:pStyle w:val="25"/>
        <w:tabs>
          <w:tab w:val="left" w:pos="0"/>
        </w:tabs>
        <w:snapToGrid w:val="0"/>
        <w:spacing w:line="360" w:lineRule="auto"/>
        <w:ind w:firstLine="560"/>
        <w:rPr>
          <w:rFonts w:ascii="仿宋_GB2312" w:eastAsia="仿宋_GB2312" w:hAnsi="仿宋"/>
          <w:b/>
          <w:bCs/>
          <w:sz w:val="28"/>
          <w:szCs w:val="31"/>
        </w:rPr>
      </w:pPr>
      <w:r w:rsidRPr="00E33143">
        <w:rPr>
          <w:rFonts w:ascii="仿宋_GB2312" w:eastAsia="仿宋_GB2312" w:hAnsi="仿宋"/>
          <w:sz w:val="28"/>
          <w:szCs w:val="31"/>
        </w:rPr>
        <w:t>9.2</w:t>
      </w:r>
      <w:r w:rsidRPr="00E33143">
        <w:rPr>
          <w:rFonts w:ascii="仿宋_GB2312" w:eastAsia="仿宋_GB2312" w:hAnsi="仿宋" w:hint="eastAsia"/>
          <w:sz w:val="28"/>
          <w:szCs w:val="31"/>
        </w:rPr>
        <w:t>负责后期深化的</w:t>
      </w:r>
      <w:r w:rsidR="00E95B70" w:rsidRPr="00E33143">
        <w:rPr>
          <w:rFonts w:ascii="仿宋_GB2312" w:eastAsia="仿宋_GB2312" w:hAnsi="仿宋" w:hint="eastAsia"/>
          <w:sz w:val="28"/>
          <w:szCs w:val="31"/>
        </w:rPr>
        <w:t>应征单位</w:t>
      </w:r>
      <w:r w:rsidRPr="00E33143">
        <w:rPr>
          <w:rFonts w:ascii="仿宋_GB2312" w:eastAsia="仿宋_GB2312" w:hAnsi="仿宋" w:hint="eastAsia"/>
          <w:sz w:val="28"/>
          <w:szCs w:val="31"/>
        </w:rPr>
        <w:t>需根据《征集文件》要求、专家评审意见、主办方及承办方的要求，吸取</w:t>
      </w:r>
      <w:r w:rsidR="00321E54">
        <w:rPr>
          <w:rFonts w:ascii="仿宋_GB2312" w:eastAsia="仿宋_GB2312" w:hAnsi="仿宋" w:hint="eastAsia"/>
          <w:sz w:val="28"/>
          <w:szCs w:val="31"/>
        </w:rPr>
        <w:t>其他</w:t>
      </w:r>
      <w:r w:rsidRPr="00E33143">
        <w:rPr>
          <w:rFonts w:ascii="仿宋_GB2312" w:eastAsia="仿宋_GB2312" w:hAnsi="仿宋" w:hint="eastAsia"/>
          <w:sz w:val="28"/>
          <w:szCs w:val="31"/>
        </w:rPr>
        <w:t>方案优点，负责本项目的成果汇总、综合设计等方案后期</w:t>
      </w:r>
      <w:r w:rsidR="00321E54">
        <w:rPr>
          <w:rFonts w:ascii="仿宋_GB2312" w:eastAsia="仿宋_GB2312" w:hAnsi="仿宋" w:hint="eastAsia"/>
          <w:sz w:val="28"/>
          <w:szCs w:val="31"/>
        </w:rPr>
        <w:t>修改</w:t>
      </w:r>
      <w:r w:rsidRPr="00E33143">
        <w:rPr>
          <w:rFonts w:ascii="仿宋_GB2312" w:eastAsia="仿宋_GB2312" w:hAnsi="仿宋" w:hint="eastAsia"/>
          <w:sz w:val="28"/>
          <w:szCs w:val="31"/>
        </w:rPr>
        <w:t>深化的工作。</w:t>
      </w:r>
    </w:p>
    <w:p w14:paraId="7429C418" w14:textId="41AA302C" w:rsidR="007239F4" w:rsidRPr="00E33143" w:rsidRDefault="007239F4" w:rsidP="00C14F08">
      <w:pPr>
        <w:pStyle w:val="25"/>
        <w:tabs>
          <w:tab w:val="left" w:pos="0"/>
        </w:tabs>
        <w:snapToGrid w:val="0"/>
        <w:spacing w:line="360" w:lineRule="auto"/>
        <w:ind w:firstLine="560"/>
        <w:rPr>
          <w:rFonts w:ascii="仿宋_GB2312" w:eastAsia="仿宋_GB2312" w:hAnsi="仿宋"/>
          <w:b/>
          <w:bCs/>
          <w:sz w:val="28"/>
          <w:szCs w:val="31"/>
        </w:rPr>
      </w:pPr>
      <w:r w:rsidRPr="00E33143">
        <w:rPr>
          <w:rFonts w:ascii="仿宋_GB2312" w:eastAsia="仿宋_GB2312" w:hAnsi="仿宋"/>
          <w:sz w:val="28"/>
          <w:szCs w:val="31"/>
        </w:rPr>
        <w:t>9.3</w:t>
      </w:r>
      <w:r w:rsidRPr="00E33143">
        <w:rPr>
          <w:rFonts w:ascii="仿宋_GB2312" w:eastAsia="仿宋_GB2312" w:hAnsi="仿宋" w:hint="eastAsia"/>
          <w:sz w:val="28"/>
          <w:szCs w:val="31"/>
        </w:rPr>
        <w:t>后期深化阶段费用为</w:t>
      </w:r>
      <w:r w:rsidR="008B6A40" w:rsidRPr="00E33143">
        <w:rPr>
          <w:rFonts w:ascii="仿宋_GB2312" w:eastAsia="仿宋_GB2312" w:hAnsi="仿宋"/>
          <w:sz w:val="28"/>
          <w:szCs w:val="31"/>
        </w:rPr>
        <w:t>5</w:t>
      </w:r>
      <w:r w:rsidRPr="00E33143">
        <w:rPr>
          <w:rFonts w:ascii="仿宋_GB2312" w:eastAsia="仿宋_GB2312" w:hAnsi="仿宋"/>
          <w:sz w:val="28"/>
          <w:szCs w:val="31"/>
        </w:rPr>
        <w:t>0</w:t>
      </w:r>
      <w:r w:rsidRPr="00E33143">
        <w:rPr>
          <w:rFonts w:ascii="仿宋_GB2312" w:eastAsia="仿宋_GB2312" w:hAnsi="仿宋" w:hint="eastAsia"/>
          <w:sz w:val="28"/>
          <w:szCs w:val="31"/>
        </w:rPr>
        <w:t>万元人民币（含税）。具体要求和周期等事宜根据后续工作的安排具体协商。协商结果不影响方案编制阶段费用的支付。</w:t>
      </w:r>
    </w:p>
    <w:p w14:paraId="0E38A164" w14:textId="77777777" w:rsidR="00203159" w:rsidRPr="00E33143" w:rsidRDefault="00203159">
      <w:pPr>
        <w:adjustRightInd w:val="0"/>
        <w:snapToGrid w:val="0"/>
        <w:spacing w:beforeLines="50" w:before="120" w:afterLines="50" w:after="120" w:line="360" w:lineRule="auto"/>
        <w:ind w:rightChars="21" w:right="44"/>
        <w:rPr>
          <w:rFonts w:ascii="仿宋_GB2312" w:eastAsia="仿宋_GB2312" w:hAnsi="仿宋"/>
          <w:sz w:val="31"/>
          <w:szCs w:val="31"/>
        </w:rPr>
      </w:pPr>
    </w:p>
    <w:p w14:paraId="2D943BB7"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104" w:name="_Toc17587"/>
      <w:bookmarkStart w:id="105" w:name="_Toc25225"/>
      <w:bookmarkStart w:id="106" w:name="_Toc8691"/>
      <w:bookmarkStart w:id="107" w:name="_Toc5224"/>
      <w:bookmarkStart w:id="108" w:name="_Toc3452"/>
      <w:bookmarkStart w:id="109" w:name="_Toc379985323"/>
      <w:bookmarkStart w:id="110" w:name="_Toc510964989"/>
      <w:bookmarkStart w:id="111" w:name="_Toc532376369"/>
      <w:bookmarkStart w:id="112" w:name="_Toc5119331"/>
      <w:bookmarkStart w:id="113" w:name="_Toc508788343"/>
      <w:bookmarkStart w:id="114" w:name="_Toc511046941"/>
      <w:bookmarkStart w:id="115" w:name="_Toc379984410"/>
      <w:bookmarkStart w:id="116" w:name="_Toc523308688"/>
      <w:bookmarkStart w:id="117" w:name="_Toc59534652"/>
      <w:r w:rsidRPr="00E33143">
        <w:rPr>
          <w:rFonts w:ascii="黑体" w:eastAsia="黑体" w:hAnsi="黑体" w:hint="eastAsia"/>
          <w:sz w:val="32"/>
          <w:u w:val="none"/>
        </w:rPr>
        <w:t xml:space="preserve"> </w:t>
      </w:r>
      <w:bookmarkStart w:id="118" w:name="_Toc141736717"/>
      <w:r w:rsidRPr="00E33143">
        <w:rPr>
          <w:rFonts w:ascii="黑体" w:eastAsia="黑体" w:hAnsi="黑体" w:hint="eastAsia"/>
          <w:sz w:val="32"/>
          <w:u w:val="none"/>
        </w:rPr>
        <w:t>版权问题及法律</w:t>
      </w:r>
      <w:bookmarkEnd w:id="104"/>
      <w:bookmarkEnd w:id="105"/>
      <w:bookmarkEnd w:id="106"/>
      <w:bookmarkEnd w:id="107"/>
      <w:bookmarkEnd w:id="108"/>
      <w:bookmarkEnd w:id="118"/>
      <w:r w:rsidRPr="00E33143">
        <w:rPr>
          <w:rFonts w:ascii="黑体" w:eastAsia="黑体" w:hAnsi="黑体" w:hint="eastAsia"/>
          <w:sz w:val="32"/>
          <w:u w:val="none"/>
        </w:rPr>
        <w:t xml:space="preserve"> </w:t>
      </w:r>
      <w:bookmarkStart w:id="119" w:name="_Toc42192744"/>
    </w:p>
    <w:p w14:paraId="2AC3B2C6" w14:textId="3D9C23D4" w:rsidR="00203159" w:rsidRPr="00E33143" w:rsidRDefault="00E924E4" w:rsidP="00C14F08">
      <w:pPr>
        <w:pStyle w:val="25"/>
        <w:tabs>
          <w:tab w:val="left" w:pos="0"/>
        </w:tabs>
        <w:snapToGrid w:val="0"/>
        <w:spacing w:line="360" w:lineRule="auto"/>
        <w:ind w:firstLine="560"/>
        <w:rPr>
          <w:rFonts w:ascii="仿宋_GB2312" w:eastAsia="仿宋_GB2312" w:hAnsi="仿宋"/>
          <w:sz w:val="28"/>
          <w:szCs w:val="31"/>
        </w:rPr>
      </w:pPr>
      <w:bookmarkStart w:id="120" w:name="_Toc532376370"/>
      <w:bookmarkStart w:id="121" w:name="_Toc511046943"/>
      <w:bookmarkStart w:id="122" w:name="_Toc510964991"/>
      <w:bookmarkStart w:id="123" w:name="_Toc523308690"/>
      <w:bookmarkStart w:id="124" w:name="_Toc379985324"/>
      <w:bookmarkStart w:id="125" w:name="_Toc379984411"/>
      <w:bookmarkStart w:id="126" w:name="_Toc508788344"/>
      <w:bookmarkStart w:id="127" w:name="_Toc5119332"/>
      <w:bookmarkStart w:id="128" w:name="_Toc59534653"/>
      <w:bookmarkEnd w:id="109"/>
      <w:bookmarkEnd w:id="110"/>
      <w:bookmarkEnd w:id="111"/>
      <w:bookmarkEnd w:id="112"/>
      <w:bookmarkEnd w:id="113"/>
      <w:bookmarkEnd w:id="114"/>
      <w:bookmarkEnd w:id="115"/>
      <w:bookmarkEnd w:id="116"/>
      <w:bookmarkEnd w:id="117"/>
      <w:bookmarkEnd w:id="119"/>
      <w:r w:rsidRPr="00E33143">
        <w:rPr>
          <w:rFonts w:ascii="仿宋_GB2312" w:eastAsia="仿宋_GB2312" w:hAnsi="仿宋"/>
          <w:sz w:val="28"/>
          <w:szCs w:val="31"/>
        </w:rPr>
        <w:t>10</w:t>
      </w:r>
      <w:r w:rsidR="00911FEE" w:rsidRPr="00E33143">
        <w:rPr>
          <w:rFonts w:ascii="仿宋_GB2312" w:eastAsia="仿宋_GB2312" w:hAnsi="仿宋" w:hint="eastAsia"/>
          <w:sz w:val="28"/>
          <w:szCs w:val="31"/>
        </w:rPr>
        <w:t>.1</w:t>
      </w:r>
      <w:r w:rsidR="00340C54" w:rsidRPr="00E33143">
        <w:rPr>
          <w:rFonts w:ascii="仿宋_GB2312" w:eastAsia="仿宋_GB2312" w:hAnsi="仿宋" w:hint="eastAsia"/>
          <w:sz w:val="28"/>
          <w:szCs w:val="31"/>
        </w:rPr>
        <w:t>厦门市自然资源和规划局、</w:t>
      </w:r>
      <w:r w:rsidR="00911FEE" w:rsidRPr="00E33143">
        <w:rPr>
          <w:rFonts w:ascii="仿宋_GB2312" w:eastAsia="仿宋_GB2312" w:hAnsi="仿宋" w:hint="eastAsia"/>
          <w:sz w:val="28"/>
          <w:szCs w:val="31"/>
        </w:rPr>
        <w:t>湖里区人民政府对本次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11FEE" w:rsidRPr="00E33143">
        <w:rPr>
          <w:rFonts w:ascii="仿宋_GB2312" w:eastAsia="仿宋_GB2312" w:hAnsi="仿宋" w:hint="eastAsia"/>
          <w:sz w:val="28"/>
          <w:szCs w:val="31"/>
        </w:rPr>
        <w:t xml:space="preserve">征集活动收到的咨询成果均享有著作权，应征单位享有署名权，咨询成果在评审后将不退还应征单位。 </w:t>
      </w:r>
    </w:p>
    <w:p w14:paraId="30AE20DC" w14:textId="7BB20D0C" w:rsidR="00203159" w:rsidRPr="00E33143" w:rsidRDefault="00E924E4"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sz w:val="28"/>
          <w:szCs w:val="31"/>
        </w:rPr>
        <w:t>10</w:t>
      </w:r>
      <w:r w:rsidR="00911FEE" w:rsidRPr="00E33143">
        <w:rPr>
          <w:rFonts w:ascii="仿宋_GB2312" w:eastAsia="仿宋_GB2312" w:hAnsi="仿宋" w:hint="eastAsia"/>
          <w:sz w:val="28"/>
          <w:szCs w:val="31"/>
        </w:rPr>
        <w:t>.2咨询成果中涉及应征单位特色及核心文件、数据、技术等及其他商业秘密的，经书面申请，并征得</w:t>
      </w:r>
      <w:r w:rsidR="00340C54" w:rsidRPr="00E33143">
        <w:rPr>
          <w:rFonts w:ascii="仿宋_GB2312" w:eastAsia="仿宋_GB2312" w:hAnsi="仿宋" w:hint="eastAsia"/>
          <w:sz w:val="28"/>
          <w:szCs w:val="31"/>
        </w:rPr>
        <w:t>厦门市自然资源和规划局、湖里区人民政府</w:t>
      </w:r>
      <w:r w:rsidR="00911FEE" w:rsidRPr="00E33143">
        <w:rPr>
          <w:rFonts w:ascii="仿宋_GB2312" w:eastAsia="仿宋_GB2312" w:hAnsi="仿宋" w:hint="eastAsia"/>
          <w:sz w:val="28"/>
          <w:szCs w:val="31"/>
        </w:rPr>
        <w:t>同意的，应征单位可保留该部分成果的著作权。</w:t>
      </w:r>
    </w:p>
    <w:p w14:paraId="232F63FA" w14:textId="327DCDD3" w:rsidR="00203159" w:rsidRPr="00E33143" w:rsidRDefault="00E924E4"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sz w:val="28"/>
          <w:szCs w:val="31"/>
        </w:rPr>
        <w:t>10</w:t>
      </w:r>
      <w:r w:rsidR="00911FEE" w:rsidRPr="00E33143">
        <w:rPr>
          <w:rFonts w:ascii="仿宋_GB2312" w:eastAsia="仿宋_GB2312" w:hAnsi="仿宋" w:hint="eastAsia"/>
          <w:sz w:val="28"/>
          <w:szCs w:val="31"/>
        </w:rPr>
        <w:t xml:space="preserve">.3 </w:t>
      </w:r>
      <w:r w:rsidR="00340C54" w:rsidRPr="00E33143">
        <w:rPr>
          <w:rFonts w:ascii="仿宋_GB2312" w:eastAsia="仿宋_GB2312" w:hAnsi="仿宋" w:hint="eastAsia"/>
          <w:sz w:val="28"/>
          <w:szCs w:val="31"/>
        </w:rPr>
        <w:t>厦门市自然资源和规划局、湖里区人民政府</w:t>
      </w:r>
      <w:r w:rsidR="00911FEE" w:rsidRPr="00E33143">
        <w:rPr>
          <w:rFonts w:ascii="仿宋_GB2312" w:eastAsia="仿宋_GB2312" w:hAnsi="仿宋" w:hint="eastAsia"/>
          <w:sz w:val="28"/>
          <w:szCs w:val="31"/>
        </w:rPr>
        <w:t>对本次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11FEE" w:rsidRPr="00E33143">
        <w:rPr>
          <w:rFonts w:ascii="仿宋_GB2312" w:eastAsia="仿宋_GB2312" w:hAnsi="仿宋" w:hint="eastAsia"/>
          <w:sz w:val="28"/>
          <w:szCs w:val="31"/>
        </w:rPr>
        <w:t>征集活动收到的咨询成果享有但不限于出版、展览及通过各种媒体和其他形式介绍、展示、评价成果等的使用权利。</w:t>
      </w:r>
    </w:p>
    <w:p w14:paraId="6C1B2F4E" w14:textId="75E360CC" w:rsidR="00203159" w:rsidRPr="00E33143" w:rsidRDefault="00E924E4"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sz w:val="28"/>
          <w:szCs w:val="31"/>
        </w:rPr>
        <w:t>10</w:t>
      </w:r>
      <w:r w:rsidR="00911FEE" w:rsidRPr="00E33143">
        <w:rPr>
          <w:rFonts w:ascii="仿宋_GB2312" w:eastAsia="仿宋_GB2312" w:hAnsi="仿宋" w:hint="eastAsia"/>
          <w:sz w:val="28"/>
          <w:szCs w:val="31"/>
        </w:rPr>
        <w:t>.4应征单位应保证成果中所有内容均为应征单位原创，不得侵犯第三者知识产权。如发生侵权行为，将由涉及侵权的应征单位自行承担一切法律后果，</w:t>
      </w:r>
      <w:r w:rsidR="00340C54" w:rsidRPr="00E33143">
        <w:rPr>
          <w:rFonts w:ascii="仿宋_GB2312" w:eastAsia="仿宋_GB2312" w:hAnsi="仿宋" w:hint="eastAsia"/>
          <w:sz w:val="28"/>
          <w:szCs w:val="31"/>
        </w:rPr>
        <w:t>厦门市自然资源和规划局、湖里区人民政府</w:t>
      </w:r>
      <w:r w:rsidR="00911FEE" w:rsidRPr="00E33143">
        <w:rPr>
          <w:rFonts w:ascii="仿宋_GB2312" w:eastAsia="仿宋_GB2312" w:hAnsi="仿宋" w:hint="eastAsia"/>
          <w:sz w:val="28"/>
          <w:szCs w:val="31"/>
        </w:rPr>
        <w:t>有权取消其参与本次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11FEE" w:rsidRPr="00E33143">
        <w:rPr>
          <w:rFonts w:ascii="仿宋_GB2312" w:eastAsia="仿宋_GB2312" w:hAnsi="仿宋" w:hint="eastAsia"/>
          <w:sz w:val="28"/>
          <w:szCs w:val="31"/>
        </w:rPr>
        <w:t>征集的资格，并有权要求退回或不予支付涉嫌侵权的应征单位的奖金。</w:t>
      </w:r>
    </w:p>
    <w:p w14:paraId="69F2BA18" w14:textId="29A5C7FC" w:rsidR="00203159" w:rsidRPr="00E33143" w:rsidRDefault="00E924E4"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sz w:val="28"/>
          <w:szCs w:val="31"/>
        </w:rPr>
        <w:t>10</w:t>
      </w:r>
      <w:r w:rsidR="00911FEE" w:rsidRPr="00E33143">
        <w:rPr>
          <w:rFonts w:ascii="仿宋_GB2312" w:eastAsia="仿宋_GB2312" w:hAnsi="仿宋" w:hint="eastAsia"/>
          <w:sz w:val="28"/>
          <w:szCs w:val="31"/>
        </w:rPr>
        <w:t>.5应征单位从</w:t>
      </w:r>
      <w:r w:rsidR="00340C54" w:rsidRPr="00E33143">
        <w:rPr>
          <w:rFonts w:ascii="仿宋_GB2312" w:eastAsia="仿宋_GB2312" w:hAnsi="仿宋" w:hint="eastAsia"/>
          <w:sz w:val="28"/>
          <w:szCs w:val="31"/>
        </w:rPr>
        <w:t>厦门市自然资源和规划局、湖里区人民政府</w:t>
      </w:r>
      <w:r w:rsidR="00911FEE" w:rsidRPr="00E33143">
        <w:rPr>
          <w:rFonts w:ascii="仿宋_GB2312" w:eastAsia="仿宋_GB2312" w:hAnsi="仿宋" w:hint="eastAsia"/>
          <w:sz w:val="28"/>
          <w:szCs w:val="31"/>
        </w:rPr>
        <w:t>获</w:t>
      </w:r>
      <w:r w:rsidR="00911FEE" w:rsidRPr="00E33143">
        <w:rPr>
          <w:rFonts w:ascii="仿宋_GB2312" w:eastAsia="仿宋_GB2312" w:hAnsi="仿宋" w:hint="eastAsia"/>
          <w:sz w:val="28"/>
          <w:szCs w:val="31"/>
        </w:rPr>
        <w:lastRenderedPageBreak/>
        <w:t>得的与本次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11FEE" w:rsidRPr="00E33143">
        <w:rPr>
          <w:rFonts w:ascii="仿宋_GB2312" w:eastAsia="仿宋_GB2312" w:hAnsi="仿宋" w:hint="eastAsia"/>
          <w:sz w:val="28"/>
          <w:szCs w:val="31"/>
        </w:rPr>
        <w:t>征集有关或因本次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11FEE" w:rsidRPr="00E33143">
        <w:rPr>
          <w:rFonts w:ascii="仿宋_GB2312" w:eastAsia="仿宋_GB2312" w:hAnsi="仿宋" w:hint="eastAsia"/>
          <w:sz w:val="28"/>
          <w:szCs w:val="31"/>
        </w:rPr>
        <w:t>征集产生的所有文件、项目数据、技术秘密、工作方案、会议资料、相关协议、补遗资料等，无论以何种形式或载于何种载体，无论在披露时是否以口头、图像或以书面方式表明，皆具有保密性。</w:t>
      </w:r>
    </w:p>
    <w:p w14:paraId="1FDA272D" w14:textId="1FBF8801" w:rsidR="00203159" w:rsidRPr="00E33143" w:rsidRDefault="00E924E4"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sz w:val="28"/>
          <w:szCs w:val="31"/>
        </w:rPr>
        <w:t>10</w:t>
      </w:r>
      <w:r w:rsidR="00911FEE" w:rsidRPr="00E33143">
        <w:rPr>
          <w:rFonts w:ascii="仿宋_GB2312" w:eastAsia="仿宋_GB2312" w:hAnsi="仿宋" w:hint="eastAsia"/>
          <w:sz w:val="28"/>
          <w:szCs w:val="31"/>
        </w:rPr>
        <w:t>.6未公布本次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11FEE" w:rsidRPr="00E33143">
        <w:rPr>
          <w:rFonts w:ascii="仿宋_GB2312" w:eastAsia="仿宋_GB2312" w:hAnsi="仿宋" w:hint="eastAsia"/>
          <w:sz w:val="28"/>
          <w:szCs w:val="31"/>
        </w:rPr>
        <w:t>征集结果之前，应征单位未征得</w:t>
      </w:r>
      <w:r w:rsidR="00340C54" w:rsidRPr="00E33143">
        <w:rPr>
          <w:rFonts w:ascii="仿宋_GB2312" w:eastAsia="仿宋_GB2312" w:hAnsi="仿宋" w:hint="eastAsia"/>
          <w:sz w:val="28"/>
          <w:szCs w:val="31"/>
        </w:rPr>
        <w:t>厦门市自然资源和规划局、湖里区人民政府</w:t>
      </w:r>
      <w:r w:rsidR="00911FEE" w:rsidRPr="00E33143">
        <w:rPr>
          <w:rFonts w:ascii="仿宋_GB2312" w:eastAsia="仿宋_GB2312" w:hAnsi="仿宋" w:hint="eastAsia"/>
          <w:sz w:val="28"/>
          <w:szCs w:val="31"/>
        </w:rPr>
        <w:t>的许可，不得以任何方式披露、公开或展示成果，否则将依法追究其相应法律责任，并取消其参与本次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11FEE" w:rsidRPr="00E33143">
        <w:rPr>
          <w:rFonts w:ascii="仿宋_GB2312" w:eastAsia="仿宋_GB2312" w:hAnsi="仿宋" w:hint="eastAsia"/>
          <w:sz w:val="28"/>
          <w:szCs w:val="31"/>
        </w:rPr>
        <w:t>征集的资格。</w:t>
      </w:r>
    </w:p>
    <w:p w14:paraId="0F1DB7E0" w14:textId="0C55CE15" w:rsidR="00203159" w:rsidRPr="00E33143" w:rsidRDefault="00E924E4"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sz w:val="28"/>
          <w:szCs w:val="31"/>
        </w:rPr>
        <w:t>10</w:t>
      </w:r>
      <w:r w:rsidR="00911FEE" w:rsidRPr="00E33143">
        <w:rPr>
          <w:rFonts w:ascii="仿宋_GB2312" w:eastAsia="仿宋_GB2312" w:hAnsi="仿宋" w:hint="eastAsia"/>
          <w:sz w:val="28"/>
          <w:szCs w:val="31"/>
        </w:rPr>
        <w:t>.7本次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11FEE" w:rsidRPr="00E33143">
        <w:rPr>
          <w:rFonts w:ascii="仿宋_GB2312" w:eastAsia="仿宋_GB2312" w:hAnsi="仿宋" w:hint="eastAsia"/>
          <w:sz w:val="28"/>
          <w:szCs w:val="31"/>
        </w:rPr>
        <w:t>征集适用中华人民共和国法律（港澳台地区的法律除外）。因本次征集引发或与本次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00911FEE" w:rsidRPr="00E33143">
        <w:rPr>
          <w:rFonts w:ascii="仿宋_GB2312" w:eastAsia="仿宋_GB2312" w:hAnsi="仿宋" w:hint="eastAsia"/>
          <w:sz w:val="28"/>
          <w:szCs w:val="31"/>
        </w:rPr>
        <w:t>征集活动相关的一切争议，各方应协商解决；若协商不成时，任何一方有权向厦门市人民法院提起诉讼。</w:t>
      </w:r>
    </w:p>
    <w:p w14:paraId="0223CDA4" w14:textId="77777777" w:rsidR="00203159" w:rsidRPr="00E33143" w:rsidRDefault="00203159">
      <w:pPr>
        <w:pStyle w:val="25"/>
        <w:tabs>
          <w:tab w:val="left" w:pos="0"/>
        </w:tabs>
        <w:adjustRightInd w:val="0"/>
        <w:snapToGrid w:val="0"/>
        <w:spacing w:beforeLines="50" w:before="120" w:afterLines="50" w:after="120" w:line="360" w:lineRule="auto"/>
        <w:ind w:rightChars="21" w:right="44" w:firstLineChars="0" w:firstLine="0"/>
        <w:rPr>
          <w:rFonts w:ascii="仿宋_GB2312" w:eastAsia="仿宋_GB2312" w:hAnsi="仿宋"/>
          <w:sz w:val="31"/>
          <w:szCs w:val="31"/>
        </w:rPr>
      </w:pPr>
    </w:p>
    <w:p w14:paraId="3294C813" w14:textId="77777777" w:rsidR="00203159" w:rsidRPr="00E33143" w:rsidRDefault="00911FEE">
      <w:pPr>
        <w:pStyle w:val="2"/>
        <w:numPr>
          <w:ilvl w:val="0"/>
          <w:numId w:val="1"/>
        </w:numPr>
        <w:adjustRightInd w:val="0"/>
        <w:snapToGrid w:val="0"/>
        <w:spacing w:beforeLines="50" w:before="120" w:afterLines="50" w:after="120" w:line="360" w:lineRule="auto"/>
        <w:ind w:rightChars="21" w:right="44"/>
        <w:jc w:val="center"/>
        <w:rPr>
          <w:rFonts w:ascii="黑体" w:eastAsia="黑体" w:hAnsi="黑体"/>
          <w:sz w:val="32"/>
          <w:u w:val="none"/>
        </w:rPr>
      </w:pPr>
      <w:bookmarkStart w:id="129" w:name="_Toc56436892"/>
      <w:bookmarkStart w:id="130" w:name="_Toc24336"/>
      <w:bookmarkStart w:id="131" w:name="_Toc30814"/>
      <w:bookmarkStart w:id="132" w:name="_Toc10877"/>
      <w:bookmarkStart w:id="133" w:name="_Toc27777"/>
      <w:bookmarkStart w:id="134" w:name="_Toc7000"/>
      <w:bookmarkEnd w:id="129"/>
      <w:r w:rsidRPr="00E33143">
        <w:rPr>
          <w:rFonts w:ascii="黑体" w:eastAsia="黑体" w:hAnsi="黑体" w:hint="eastAsia"/>
          <w:sz w:val="32"/>
          <w:u w:val="none"/>
        </w:rPr>
        <w:t xml:space="preserve"> </w:t>
      </w:r>
      <w:bookmarkStart w:id="135" w:name="_Toc141736718"/>
      <w:r w:rsidRPr="00E33143">
        <w:rPr>
          <w:rFonts w:ascii="黑体" w:eastAsia="黑体" w:hAnsi="黑体" w:hint="eastAsia"/>
          <w:sz w:val="32"/>
          <w:u w:val="none"/>
        </w:rPr>
        <w:t>其</w:t>
      </w:r>
      <w:bookmarkEnd w:id="120"/>
      <w:bookmarkEnd w:id="121"/>
      <w:bookmarkEnd w:id="122"/>
      <w:bookmarkEnd w:id="123"/>
      <w:bookmarkEnd w:id="124"/>
      <w:bookmarkEnd w:id="125"/>
      <w:bookmarkEnd w:id="126"/>
      <w:bookmarkEnd w:id="127"/>
      <w:bookmarkEnd w:id="128"/>
      <w:bookmarkEnd w:id="130"/>
      <w:bookmarkEnd w:id="131"/>
      <w:bookmarkEnd w:id="132"/>
      <w:bookmarkEnd w:id="133"/>
      <w:bookmarkEnd w:id="134"/>
      <w:r w:rsidRPr="00E33143">
        <w:rPr>
          <w:rFonts w:ascii="黑体" w:eastAsia="黑体" w:hAnsi="黑体" w:hint="eastAsia"/>
          <w:sz w:val="32"/>
          <w:u w:val="none"/>
        </w:rPr>
        <w:t>他</w:t>
      </w:r>
      <w:bookmarkEnd w:id="135"/>
    </w:p>
    <w:p w14:paraId="10CC3CED" w14:textId="3C27CF67" w:rsidR="00203159" w:rsidRPr="00E33143" w:rsidRDefault="00911FEE"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hint="eastAsia"/>
          <w:sz w:val="28"/>
          <w:szCs w:val="31"/>
        </w:rPr>
        <w:t>1</w:t>
      </w:r>
      <w:r w:rsidR="00E924E4" w:rsidRPr="00E33143">
        <w:rPr>
          <w:rFonts w:ascii="仿宋_GB2312" w:eastAsia="仿宋_GB2312" w:hAnsi="仿宋"/>
          <w:sz w:val="28"/>
          <w:szCs w:val="31"/>
        </w:rPr>
        <w:t>1</w:t>
      </w:r>
      <w:r w:rsidRPr="00E33143">
        <w:rPr>
          <w:rFonts w:ascii="仿宋_GB2312" w:eastAsia="仿宋_GB2312" w:hAnsi="仿宋" w:hint="eastAsia"/>
          <w:sz w:val="28"/>
          <w:szCs w:val="31"/>
        </w:rPr>
        <w:t>.1参加本次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Pr="00E33143">
        <w:rPr>
          <w:rFonts w:ascii="仿宋_GB2312" w:eastAsia="仿宋_GB2312" w:hAnsi="仿宋" w:hint="eastAsia"/>
          <w:sz w:val="28"/>
          <w:szCs w:val="31"/>
        </w:rPr>
        <w:t>征集的应征单位均视为</w:t>
      </w:r>
      <w:r w:rsidR="00F8247A" w:rsidRPr="00E33143">
        <w:rPr>
          <w:rFonts w:ascii="仿宋_GB2312" w:eastAsia="仿宋_GB2312" w:hAnsi="仿宋" w:hint="eastAsia"/>
          <w:sz w:val="28"/>
          <w:szCs w:val="31"/>
        </w:rPr>
        <w:t>接受</w:t>
      </w:r>
      <w:r w:rsidRPr="00E33143">
        <w:rPr>
          <w:rFonts w:ascii="仿宋_GB2312" w:eastAsia="仿宋_GB2312" w:hAnsi="仿宋" w:hint="eastAsia"/>
          <w:sz w:val="28"/>
          <w:szCs w:val="31"/>
        </w:rPr>
        <w:t>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Pr="00E33143">
        <w:rPr>
          <w:rFonts w:ascii="仿宋_GB2312" w:eastAsia="仿宋_GB2312" w:hAnsi="仿宋" w:hint="eastAsia"/>
          <w:sz w:val="28"/>
          <w:szCs w:val="31"/>
        </w:rPr>
        <w:t>征集规则以及各阶段相应的文件内容要求。</w:t>
      </w:r>
    </w:p>
    <w:p w14:paraId="064A072C" w14:textId="6C712536" w:rsidR="00203159" w:rsidRPr="00E33143" w:rsidRDefault="00911FEE"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hint="eastAsia"/>
          <w:sz w:val="28"/>
          <w:szCs w:val="31"/>
        </w:rPr>
        <w:t>1</w:t>
      </w:r>
      <w:r w:rsidR="00E924E4" w:rsidRPr="00E33143">
        <w:rPr>
          <w:rFonts w:ascii="仿宋_GB2312" w:eastAsia="仿宋_GB2312" w:hAnsi="仿宋"/>
          <w:sz w:val="28"/>
          <w:szCs w:val="31"/>
        </w:rPr>
        <w:t>1</w:t>
      </w:r>
      <w:r w:rsidRPr="00E33143">
        <w:rPr>
          <w:rFonts w:ascii="仿宋_GB2312" w:eastAsia="仿宋_GB2312" w:hAnsi="仿宋" w:hint="eastAsia"/>
          <w:sz w:val="28"/>
          <w:szCs w:val="31"/>
        </w:rPr>
        <w:t>.2方案评审结束后，工作专班不对未胜出的应征单位就评审过程以及未能胜出原因做出任何解释，未获胜应征单位不得向评审小组人员或其他有关人员索问评审过程的情况和材料。</w:t>
      </w:r>
    </w:p>
    <w:p w14:paraId="6101E9DD" w14:textId="44578A5F" w:rsidR="00203159" w:rsidRPr="00E33143" w:rsidRDefault="00911FEE" w:rsidP="00C14F08">
      <w:pPr>
        <w:pStyle w:val="25"/>
        <w:tabs>
          <w:tab w:val="left" w:pos="0"/>
        </w:tabs>
        <w:snapToGrid w:val="0"/>
        <w:spacing w:line="360" w:lineRule="auto"/>
        <w:ind w:firstLine="560"/>
        <w:rPr>
          <w:rFonts w:ascii="仿宋_GB2312" w:eastAsia="仿宋_GB2312" w:hAnsi="仿宋"/>
          <w:sz w:val="28"/>
          <w:szCs w:val="31"/>
        </w:rPr>
      </w:pPr>
      <w:r w:rsidRPr="00E33143">
        <w:rPr>
          <w:rFonts w:ascii="仿宋_GB2312" w:eastAsia="仿宋_GB2312" w:hAnsi="仿宋" w:hint="eastAsia"/>
          <w:sz w:val="28"/>
          <w:szCs w:val="31"/>
        </w:rPr>
        <w:t>1</w:t>
      </w:r>
      <w:r w:rsidR="00E924E4" w:rsidRPr="00E33143">
        <w:rPr>
          <w:rFonts w:ascii="仿宋_GB2312" w:eastAsia="仿宋_GB2312" w:hAnsi="仿宋"/>
          <w:sz w:val="28"/>
          <w:szCs w:val="31"/>
        </w:rPr>
        <w:t>1</w:t>
      </w:r>
      <w:r w:rsidRPr="00E33143">
        <w:rPr>
          <w:rFonts w:ascii="仿宋_GB2312" w:eastAsia="仿宋_GB2312" w:hAnsi="仿宋" w:hint="eastAsia"/>
          <w:sz w:val="28"/>
          <w:szCs w:val="31"/>
        </w:rPr>
        <w:t>.3厦门市自然资源和规划局对本次</w:t>
      </w:r>
      <w:r w:rsidR="00FA5E39" w:rsidRPr="00E33143">
        <w:rPr>
          <w:rFonts w:ascii="仿宋_GB2312" w:eastAsia="仿宋_GB2312" w:hAnsi="仿宋" w:hint="eastAsia"/>
          <w:sz w:val="28"/>
          <w:szCs w:val="31"/>
        </w:rPr>
        <w:t>概念方案</w:t>
      </w:r>
      <w:r w:rsidR="00B61A4A" w:rsidRPr="00E33143">
        <w:rPr>
          <w:rFonts w:ascii="仿宋_GB2312" w:eastAsia="仿宋_GB2312" w:hAnsi="仿宋" w:hint="eastAsia"/>
          <w:sz w:val="28"/>
          <w:szCs w:val="31"/>
        </w:rPr>
        <w:t>设计咨询</w:t>
      </w:r>
      <w:r w:rsidRPr="00E33143">
        <w:rPr>
          <w:rFonts w:ascii="仿宋_GB2312" w:eastAsia="仿宋_GB2312" w:hAnsi="仿宋" w:hint="eastAsia"/>
          <w:sz w:val="28"/>
          <w:szCs w:val="31"/>
        </w:rPr>
        <w:t>征集文件及设计任务书拥有最终解释权。</w:t>
      </w:r>
    </w:p>
    <w:p w14:paraId="668DDF15" w14:textId="2248DE88" w:rsidR="00203159" w:rsidRPr="00E33143" w:rsidRDefault="00911FEE" w:rsidP="00C14F08">
      <w:pPr>
        <w:pStyle w:val="25"/>
        <w:tabs>
          <w:tab w:val="left" w:pos="0"/>
        </w:tabs>
        <w:snapToGrid w:val="0"/>
        <w:spacing w:line="360" w:lineRule="auto"/>
        <w:ind w:firstLine="560"/>
        <w:rPr>
          <w:rFonts w:ascii="仿宋_GB2312" w:eastAsia="仿宋_GB2312" w:hAnsi="仿宋"/>
          <w:sz w:val="31"/>
          <w:szCs w:val="31"/>
        </w:rPr>
      </w:pPr>
      <w:r w:rsidRPr="00E33143">
        <w:rPr>
          <w:rFonts w:ascii="仿宋_GB2312" w:eastAsia="仿宋_GB2312" w:hAnsi="仿宋" w:hint="eastAsia"/>
          <w:sz w:val="28"/>
          <w:szCs w:val="31"/>
        </w:rPr>
        <w:t>1</w:t>
      </w:r>
      <w:r w:rsidR="00E924E4" w:rsidRPr="00E33143">
        <w:rPr>
          <w:rFonts w:ascii="仿宋_GB2312" w:eastAsia="仿宋_GB2312" w:hAnsi="仿宋"/>
          <w:sz w:val="28"/>
          <w:szCs w:val="31"/>
        </w:rPr>
        <w:t>1</w:t>
      </w:r>
      <w:r w:rsidRPr="00E33143">
        <w:rPr>
          <w:rFonts w:ascii="仿宋_GB2312" w:eastAsia="仿宋_GB2312" w:hAnsi="仿宋" w:hint="eastAsia"/>
          <w:sz w:val="28"/>
          <w:szCs w:val="31"/>
        </w:rPr>
        <w:t>.4所有成果文件的计量单位均应采用国际标准计量单位。距离长度单位以米（</w:t>
      </w:r>
      <w:r w:rsidR="00321E54">
        <w:rPr>
          <w:rFonts w:ascii="仿宋_GB2312" w:eastAsia="仿宋_GB2312" w:hAnsi="仿宋"/>
          <w:sz w:val="28"/>
          <w:szCs w:val="31"/>
        </w:rPr>
        <w:t>m</w:t>
      </w:r>
      <w:r w:rsidRPr="00E33143">
        <w:rPr>
          <w:rFonts w:ascii="仿宋_GB2312" w:eastAsia="仿宋_GB2312" w:hAnsi="仿宋"/>
          <w:sz w:val="28"/>
          <w:szCs w:val="31"/>
        </w:rPr>
        <w:t>）为单位，建筑面积以平方米（</w:t>
      </w:r>
      <w:r w:rsidR="00321E54">
        <w:rPr>
          <w:rFonts w:ascii="Batang" w:eastAsia="Batang" w:hAnsi="Batang" w:cs="Batang" w:hint="eastAsia"/>
          <w:sz w:val="28"/>
          <w:szCs w:val="31"/>
        </w:rPr>
        <w:t>㎡</w:t>
      </w:r>
      <w:r w:rsidRPr="00E33143">
        <w:rPr>
          <w:rFonts w:ascii="仿宋_GB2312" w:eastAsia="仿宋_GB2312" w:hAnsi="仿宋" w:hint="eastAsia"/>
          <w:sz w:val="28"/>
          <w:szCs w:val="31"/>
        </w:rPr>
        <w:t>）为单位，用地面积以公顷（</w:t>
      </w:r>
      <w:r w:rsidRPr="00E33143">
        <w:rPr>
          <w:rFonts w:ascii="仿宋_GB2312" w:eastAsia="仿宋_GB2312" w:hAnsi="仿宋"/>
          <w:sz w:val="28"/>
          <w:szCs w:val="31"/>
        </w:rPr>
        <w:t>ha）为单位。</w:t>
      </w:r>
      <w:bookmarkEnd w:id="1"/>
      <w:bookmarkEnd w:id="2"/>
      <w:bookmarkEnd w:id="3"/>
      <w:bookmarkEnd w:id="4"/>
    </w:p>
    <w:sectPr w:rsidR="00203159" w:rsidRPr="00E33143">
      <w:headerReference w:type="default" r:id="rId10"/>
      <w:footerReference w:type="default" r:id="rId11"/>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3734C" w14:textId="77777777" w:rsidR="00641A01" w:rsidRDefault="00641A01">
      <w:r>
        <w:separator/>
      </w:r>
    </w:p>
  </w:endnote>
  <w:endnote w:type="continuationSeparator" w:id="0">
    <w:p w14:paraId="643E9A47" w14:textId="77777777" w:rsidR="00641A01" w:rsidRDefault="0064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Songti SC">
    <w:altName w:val="宋体"/>
    <w:charset w:val="86"/>
    <w:family w:val="auto"/>
    <w:pitch w:val="default"/>
    <w:sig w:usb0="00000000" w:usb1="00000000" w:usb2="00000010" w:usb3="00000000" w:csb0="0004009F" w:csb1="00000000"/>
  </w:font>
  <w:font w:name="Adobe 宋体 Std L">
    <w:altName w:val="宋体"/>
    <w:panose1 w:val="00000000000000000000"/>
    <w:charset w:val="86"/>
    <w:family w:val="roman"/>
    <w:notTrueType/>
    <w:pitch w:val="variable"/>
    <w:sig w:usb0="00000207" w:usb1="080F0000" w:usb2="00000016" w:usb3="00000000" w:csb0="00060007"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263539"/>
    </w:sdtPr>
    <w:sdtEndPr/>
    <w:sdtContent>
      <w:p w14:paraId="36FF894C" w14:textId="69983213" w:rsidR="00203159" w:rsidRDefault="00911FEE">
        <w:pPr>
          <w:pStyle w:val="af0"/>
          <w:jc w:val="center"/>
        </w:pPr>
        <w:r>
          <w:fldChar w:fldCharType="begin"/>
        </w:r>
        <w:r>
          <w:instrText>PAGE   \* MERGEFORMAT</w:instrText>
        </w:r>
        <w:r>
          <w:fldChar w:fldCharType="separate"/>
        </w:r>
        <w:r w:rsidR="00065477" w:rsidRPr="00065477">
          <w:rPr>
            <w:noProof/>
            <w:lang w:val="zh-CN"/>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173591"/>
    </w:sdtPr>
    <w:sdtEndPr/>
    <w:sdtContent>
      <w:p w14:paraId="306638E6" w14:textId="2E8115E0" w:rsidR="00203159" w:rsidRDefault="00911FEE">
        <w:pPr>
          <w:pStyle w:val="af0"/>
          <w:jc w:val="center"/>
        </w:pPr>
        <w:r>
          <w:fldChar w:fldCharType="begin"/>
        </w:r>
        <w:r>
          <w:instrText>PAGE   \* MERGEFORMAT</w:instrText>
        </w:r>
        <w:r>
          <w:fldChar w:fldCharType="separate"/>
        </w:r>
        <w:r w:rsidR="00065477" w:rsidRPr="00065477">
          <w:rPr>
            <w:noProof/>
            <w:lang w:val="zh-CN"/>
          </w:rPr>
          <w:t>7</w:t>
        </w:r>
        <w:r>
          <w:fldChar w:fldCharType="end"/>
        </w:r>
      </w:p>
    </w:sdtContent>
  </w:sdt>
  <w:p w14:paraId="5CA196A9" w14:textId="77777777" w:rsidR="00203159" w:rsidRDefault="00203159">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E5136" w14:textId="77777777" w:rsidR="00641A01" w:rsidRDefault="00641A01">
      <w:r>
        <w:separator/>
      </w:r>
    </w:p>
  </w:footnote>
  <w:footnote w:type="continuationSeparator" w:id="0">
    <w:p w14:paraId="16FB06F6" w14:textId="77777777" w:rsidR="00641A01" w:rsidRDefault="00641A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CA80" w14:textId="77777777" w:rsidR="00203159" w:rsidRDefault="00203159">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293"/>
    <w:multiLevelType w:val="hybridMultilevel"/>
    <w:tmpl w:val="3C54D876"/>
    <w:lvl w:ilvl="0" w:tplc="62D8562C">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50BF75FE"/>
    <w:multiLevelType w:val="multilevel"/>
    <w:tmpl w:val="50BF75FE"/>
    <w:lvl w:ilvl="0">
      <w:start w:val="1"/>
      <w:numFmt w:val="decimal"/>
      <w:suff w:val="nothing"/>
      <w:lvlText w:val="%1、"/>
      <w:lvlJc w:val="left"/>
      <w:pPr>
        <w:ind w:left="1" w:firstLine="567"/>
      </w:pPr>
      <w:rPr>
        <w:rFonts w:hint="default"/>
        <w:color w:val="auto"/>
      </w:rPr>
    </w:lvl>
    <w:lvl w:ilvl="1">
      <w:start w:val="1"/>
      <w:numFmt w:val="lowerLetter"/>
      <w:lvlText w:val="%2)"/>
      <w:lvlJc w:val="left"/>
      <w:pPr>
        <w:tabs>
          <w:tab w:val="left" w:pos="1441"/>
        </w:tabs>
        <w:ind w:left="1441" w:hanging="420"/>
      </w:pPr>
    </w:lvl>
    <w:lvl w:ilvl="2">
      <w:start w:val="1"/>
      <w:numFmt w:val="lowerRoman"/>
      <w:lvlText w:val="%3."/>
      <w:lvlJc w:val="right"/>
      <w:pPr>
        <w:tabs>
          <w:tab w:val="left" w:pos="1861"/>
        </w:tabs>
        <w:ind w:left="1861" w:hanging="420"/>
      </w:pPr>
    </w:lvl>
    <w:lvl w:ilvl="3">
      <w:start w:val="1"/>
      <w:numFmt w:val="decimal"/>
      <w:lvlText w:val="%4."/>
      <w:lvlJc w:val="left"/>
      <w:pPr>
        <w:tabs>
          <w:tab w:val="left" w:pos="2281"/>
        </w:tabs>
        <w:ind w:left="2281" w:hanging="420"/>
      </w:pPr>
    </w:lvl>
    <w:lvl w:ilvl="4">
      <w:start w:val="1"/>
      <w:numFmt w:val="lowerLetter"/>
      <w:lvlText w:val="%5)"/>
      <w:lvlJc w:val="left"/>
      <w:pPr>
        <w:tabs>
          <w:tab w:val="left" w:pos="2701"/>
        </w:tabs>
        <w:ind w:left="2701" w:hanging="420"/>
      </w:pPr>
    </w:lvl>
    <w:lvl w:ilvl="5">
      <w:start w:val="1"/>
      <w:numFmt w:val="lowerRoman"/>
      <w:lvlText w:val="%6."/>
      <w:lvlJc w:val="right"/>
      <w:pPr>
        <w:tabs>
          <w:tab w:val="left" w:pos="3121"/>
        </w:tabs>
        <w:ind w:left="3121" w:hanging="420"/>
      </w:pPr>
    </w:lvl>
    <w:lvl w:ilvl="6">
      <w:start w:val="1"/>
      <w:numFmt w:val="decimal"/>
      <w:lvlText w:val="%7."/>
      <w:lvlJc w:val="left"/>
      <w:pPr>
        <w:tabs>
          <w:tab w:val="left" w:pos="3541"/>
        </w:tabs>
        <w:ind w:left="3541" w:hanging="420"/>
      </w:pPr>
    </w:lvl>
    <w:lvl w:ilvl="7">
      <w:start w:val="1"/>
      <w:numFmt w:val="lowerLetter"/>
      <w:lvlText w:val="%8)"/>
      <w:lvlJc w:val="left"/>
      <w:pPr>
        <w:tabs>
          <w:tab w:val="left" w:pos="3961"/>
        </w:tabs>
        <w:ind w:left="3961" w:hanging="420"/>
      </w:pPr>
    </w:lvl>
    <w:lvl w:ilvl="8">
      <w:start w:val="1"/>
      <w:numFmt w:val="lowerRoman"/>
      <w:lvlText w:val="%9."/>
      <w:lvlJc w:val="right"/>
      <w:pPr>
        <w:tabs>
          <w:tab w:val="left" w:pos="4381"/>
        </w:tabs>
        <w:ind w:left="4381" w:hanging="420"/>
      </w:pPr>
    </w:lvl>
  </w:abstractNum>
  <w:abstractNum w:abstractNumId="2" w15:restartNumberingAfterBreak="0">
    <w:nsid w:val="5E1109DE"/>
    <w:multiLevelType w:val="multilevel"/>
    <w:tmpl w:val="5E1109DE"/>
    <w:lvl w:ilvl="0">
      <w:start w:val="1"/>
      <w:numFmt w:val="bullet"/>
      <w:lvlText w:val=""/>
      <w:lvlJc w:val="left"/>
      <w:pPr>
        <w:tabs>
          <w:tab w:val="left" w:pos="1485"/>
        </w:tabs>
        <w:ind w:left="1485" w:hanging="420"/>
      </w:pPr>
      <w:rPr>
        <w:rFonts w:ascii="Wingdings" w:hAnsi="Wingdings" w:hint="default"/>
      </w:rPr>
    </w:lvl>
    <w:lvl w:ilvl="1">
      <w:start w:val="1"/>
      <w:numFmt w:val="decimal"/>
      <w:lvlText w:val="6．%2．"/>
      <w:lvlJc w:val="left"/>
      <w:pPr>
        <w:tabs>
          <w:tab w:val="left" w:pos="1620"/>
        </w:tabs>
        <w:ind w:left="1620" w:hanging="720"/>
      </w:pPr>
      <w:rPr>
        <w:rFonts w:hint="default"/>
      </w:rPr>
    </w:lvl>
    <w:lvl w:ilvl="2">
      <w:start w:val="1"/>
      <w:numFmt w:val="decimal"/>
      <w:lvlText w:val="%1．%2．%3."/>
      <w:lvlJc w:val="left"/>
      <w:pPr>
        <w:tabs>
          <w:tab w:val="left" w:pos="2880"/>
        </w:tabs>
        <w:ind w:left="2880" w:hanging="1080"/>
      </w:pPr>
      <w:rPr>
        <w:rFonts w:hint="default"/>
      </w:rPr>
    </w:lvl>
    <w:lvl w:ilvl="3">
      <w:start w:val="1"/>
      <w:numFmt w:val="decimal"/>
      <w:lvlText w:val="%1．%2．%3.%4."/>
      <w:lvlJc w:val="left"/>
      <w:pPr>
        <w:tabs>
          <w:tab w:val="left" w:pos="3780"/>
        </w:tabs>
        <w:ind w:left="3780" w:hanging="1080"/>
      </w:pPr>
      <w:rPr>
        <w:rFonts w:hint="default"/>
      </w:rPr>
    </w:lvl>
    <w:lvl w:ilvl="4">
      <w:start w:val="1"/>
      <w:numFmt w:val="decimal"/>
      <w:lvlText w:val="%1．%2．%3.%4.%5."/>
      <w:lvlJc w:val="left"/>
      <w:pPr>
        <w:tabs>
          <w:tab w:val="left" w:pos="5040"/>
        </w:tabs>
        <w:ind w:left="5040" w:hanging="1440"/>
      </w:pPr>
      <w:rPr>
        <w:rFonts w:hint="default"/>
      </w:rPr>
    </w:lvl>
    <w:lvl w:ilvl="5">
      <w:start w:val="1"/>
      <w:numFmt w:val="decimal"/>
      <w:lvlText w:val="%1．%2．%3.%4.%5.%6."/>
      <w:lvlJc w:val="left"/>
      <w:pPr>
        <w:tabs>
          <w:tab w:val="left" w:pos="5940"/>
        </w:tabs>
        <w:ind w:left="5940" w:hanging="1440"/>
      </w:pPr>
      <w:rPr>
        <w:rFonts w:hint="default"/>
      </w:rPr>
    </w:lvl>
    <w:lvl w:ilvl="6">
      <w:start w:val="1"/>
      <w:numFmt w:val="decimal"/>
      <w:lvlText w:val="%1．%2．%3.%4.%5.%6.%7."/>
      <w:lvlJc w:val="left"/>
      <w:pPr>
        <w:tabs>
          <w:tab w:val="left" w:pos="6840"/>
        </w:tabs>
        <w:ind w:left="6840" w:hanging="1440"/>
      </w:pPr>
      <w:rPr>
        <w:rFonts w:hint="default"/>
      </w:rPr>
    </w:lvl>
    <w:lvl w:ilvl="7">
      <w:start w:val="1"/>
      <w:numFmt w:val="decimal"/>
      <w:lvlText w:val="%1．%2．%3.%4.%5.%6.%7.%8."/>
      <w:lvlJc w:val="left"/>
      <w:pPr>
        <w:tabs>
          <w:tab w:val="left" w:pos="8100"/>
        </w:tabs>
        <w:ind w:left="8100" w:hanging="1800"/>
      </w:pPr>
      <w:rPr>
        <w:rFonts w:hint="default"/>
      </w:rPr>
    </w:lvl>
    <w:lvl w:ilvl="8">
      <w:start w:val="1"/>
      <w:numFmt w:val="decimal"/>
      <w:lvlText w:val="%1．%2．%3.%4.%5.%6.%7.%8.%9."/>
      <w:lvlJc w:val="left"/>
      <w:pPr>
        <w:tabs>
          <w:tab w:val="left" w:pos="9000"/>
        </w:tabs>
        <w:ind w:left="9000" w:hanging="1800"/>
      </w:pPr>
      <w:rPr>
        <w:rFonts w:hint="default"/>
      </w:rPr>
    </w:lvl>
  </w:abstractNum>
  <w:abstractNum w:abstractNumId="3" w15:restartNumberingAfterBreak="0">
    <w:nsid w:val="602E07F6"/>
    <w:multiLevelType w:val="multilevel"/>
    <w:tmpl w:val="602E07F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0C0D527"/>
    <w:multiLevelType w:val="multilevel"/>
    <w:tmpl w:val="60C0D527"/>
    <w:lvl w:ilvl="0">
      <w:start w:val="1"/>
      <w:numFmt w:val="decimal"/>
      <w:lvlText w:val="%1."/>
      <w:lvlJc w:val="left"/>
      <w:pPr>
        <w:tabs>
          <w:tab w:val="left" w:pos="5241"/>
        </w:tabs>
        <w:ind w:left="5241" w:hanging="420"/>
      </w:pPr>
    </w:lvl>
    <w:lvl w:ilvl="1">
      <w:start w:val="1"/>
      <w:numFmt w:val="lowerLetter"/>
      <w:lvlText w:val="%2)"/>
      <w:lvlJc w:val="left"/>
      <w:pPr>
        <w:ind w:left="5661" w:hanging="420"/>
      </w:pPr>
    </w:lvl>
    <w:lvl w:ilvl="2">
      <w:start w:val="1"/>
      <w:numFmt w:val="lowerRoman"/>
      <w:lvlText w:val="%3."/>
      <w:lvlJc w:val="right"/>
      <w:pPr>
        <w:ind w:left="6081" w:hanging="420"/>
      </w:pPr>
    </w:lvl>
    <w:lvl w:ilvl="3">
      <w:start w:val="1"/>
      <w:numFmt w:val="decimal"/>
      <w:lvlText w:val="%4."/>
      <w:lvlJc w:val="left"/>
      <w:pPr>
        <w:ind w:left="6501" w:hanging="420"/>
      </w:pPr>
    </w:lvl>
    <w:lvl w:ilvl="4">
      <w:start w:val="1"/>
      <w:numFmt w:val="lowerLetter"/>
      <w:lvlText w:val="%5)"/>
      <w:lvlJc w:val="left"/>
      <w:pPr>
        <w:ind w:left="6921" w:hanging="420"/>
      </w:pPr>
    </w:lvl>
    <w:lvl w:ilvl="5">
      <w:start w:val="1"/>
      <w:numFmt w:val="lowerRoman"/>
      <w:lvlText w:val="%6."/>
      <w:lvlJc w:val="right"/>
      <w:pPr>
        <w:ind w:left="7341" w:hanging="420"/>
      </w:pPr>
    </w:lvl>
    <w:lvl w:ilvl="6">
      <w:start w:val="1"/>
      <w:numFmt w:val="decimal"/>
      <w:lvlText w:val="%7."/>
      <w:lvlJc w:val="left"/>
      <w:pPr>
        <w:ind w:left="7761" w:hanging="420"/>
      </w:pPr>
    </w:lvl>
    <w:lvl w:ilvl="7">
      <w:start w:val="1"/>
      <w:numFmt w:val="lowerLetter"/>
      <w:lvlText w:val="%8)"/>
      <w:lvlJc w:val="left"/>
      <w:pPr>
        <w:ind w:left="8181" w:hanging="420"/>
      </w:pPr>
    </w:lvl>
    <w:lvl w:ilvl="8">
      <w:start w:val="1"/>
      <w:numFmt w:val="lowerRoman"/>
      <w:lvlText w:val="%9."/>
      <w:lvlJc w:val="right"/>
      <w:pPr>
        <w:ind w:left="8601" w:hanging="420"/>
      </w:pPr>
    </w:lvl>
  </w:abstractNum>
  <w:abstractNum w:abstractNumId="5" w15:restartNumberingAfterBreak="0">
    <w:nsid w:val="671F65E6"/>
    <w:multiLevelType w:val="multilevel"/>
    <w:tmpl w:val="671F65E6"/>
    <w:lvl w:ilvl="0">
      <w:start w:val="1"/>
      <w:numFmt w:val="decimal"/>
      <w:suff w:val="nothing"/>
      <w:lvlText w:val="%1、"/>
      <w:lvlJc w:val="left"/>
      <w:pPr>
        <w:ind w:left="0" w:firstLine="567"/>
      </w:pPr>
      <w:rPr>
        <w:rFonts w:hint="default"/>
        <w:color w:val="auto"/>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3"/>
  </w:num>
  <w:num w:numId="2">
    <w:abstractNumId w:val="5"/>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381"/>
    <w:rsid w:val="FFFEB268"/>
    <w:rsid w:val="00027709"/>
    <w:rsid w:val="00065477"/>
    <w:rsid w:val="000A6FFC"/>
    <w:rsid w:val="000E6573"/>
    <w:rsid w:val="000E6C4B"/>
    <w:rsid w:val="000F241B"/>
    <w:rsid w:val="000F7E19"/>
    <w:rsid w:val="0010034A"/>
    <w:rsid w:val="00124DD5"/>
    <w:rsid w:val="001270BD"/>
    <w:rsid w:val="00132C31"/>
    <w:rsid w:val="001404DB"/>
    <w:rsid w:val="00153888"/>
    <w:rsid w:val="00161CD6"/>
    <w:rsid w:val="00191983"/>
    <w:rsid w:val="001A1039"/>
    <w:rsid w:val="001C4ECD"/>
    <w:rsid w:val="001D31D8"/>
    <w:rsid w:val="001D65D9"/>
    <w:rsid w:val="00203159"/>
    <w:rsid w:val="00222106"/>
    <w:rsid w:val="00227275"/>
    <w:rsid w:val="00237634"/>
    <w:rsid w:val="00240E53"/>
    <w:rsid w:val="002B14EA"/>
    <w:rsid w:val="002C71AF"/>
    <w:rsid w:val="002F19E6"/>
    <w:rsid w:val="0030564D"/>
    <w:rsid w:val="00321E54"/>
    <w:rsid w:val="003342CB"/>
    <w:rsid w:val="00337C44"/>
    <w:rsid w:val="00340C54"/>
    <w:rsid w:val="003706DC"/>
    <w:rsid w:val="00384AE0"/>
    <w:rsid w:val="00387551"/>
    <w:rsid w:val="003A1F4D"/>
    <w:rsid w:val="003A3E26"/>
    <w:rsid w:val="003A4878"/>
    <w:rsid w:val="003E41E0"/>
    <w:rsid w:val="003F10B9"/>
    <w:rsid w:val="0042129E"/>
    <w:rsid w:val="00424FDB"/>
    <w:rsid w:val="004629B0"/>
    <w:rsid w:val="00487B75"/>
    <w:rsid w:val="004A0F10"/>
    <w:rsid w:val="004B1BDD"/>
    <w:rsid w:val="004E78BA"/>
    <w:rsid w:val="00511FD6"/>
    <w:rsid w:val="005363CC"/>
    <w:rsid w:val="00545C89"/>
    <w:rsid w:val="005712A4"/>
    <w:rsid w:val="00586C01"/>
    <w:rsid w:val="005A2746"/>
    <w:rsid w:val="005A67CC"/>
    <w:rsid w:val="005C76A4"/>
    <w:rsid w:val="005E2C87"/>
    <w:rsid w:val="005E4DF1"/>
    <w:rsid w:val="005E7C29"/>
    <w:rsid w:val="00602A65"/>
    <w:rsid w:val="00621EAD"/>
    <w:rsid w:val="00641A01"/>
    <w:rsid w:val="00651D04"/>
    <w:rsid w:val="006B63EA"/>
    <w:rsid w:val="006D188A"/>
    <w:rsid w:val="006E018D"/>
    <w:rsid w:val="006F1C6E"/>
    <w:rsid w:val="00714392"/>
    <w:rsid w:val="007239F4"/>
    <w:rsid w:val="007300F1"/>
    <w:rsid w:val="007365FE"/>
    <w:rsid w:val="00744BD6"/>
    <w:rsid w:val="00757D2B"/>
    <w:rsid w:val="00780E61"/>
    <w:rsid w:val="0078487C"/>
    <w:rsid w:val="007A7917"/>
    <w:rsid w:val="007B6BFA"/>
    <w:rsid w:val="007B739A"/>
    <w:rsid w:val="007C3D24"/>
    <w:rsid w:val="007D4C26"/>
    <w:rsid w:val="00813493"/>
    <w:rsid w:val="00822AF8"/>
    <w:rsid w:val="00875345"/>
    <w:rsid w:val="00894332"/>
    <w:rsid w:val="008B6A40"/>
    <w:rsid w:val="008C4F9C"/>
    <w:rsid w:val="008D4056"/>
    <w:rsid w:val="008D409D"/>
    <w:rsid w:val="00901D7C"/>
    <w:rsid w:val="00911FEE"/>
    <w:rsid w:val="00920B22"/>
    <w:rsid w:val="00946A9B"/>
    <w:rsid w:val="00954B8D"/>
    <w:rsid w:val="00973543"/>
    <w:rsid w:val="009A29DE"/>
    <w:rsid w:val="009A5222"/>
    <w:rsid w:val="009A5E53"/>
    <w:rsid w:val="009B4862"/>
    <w:rsid w:val="009F7832"/>
    <w:rsid w:val="00A0120A"/>
    <w:rsid w:val="00A2258F"/>
    <w:rsid w:val="00A262C0"/>
    <w:rsid w:val="00A449AB"/>
    <w:rsid w:val="00A50587"/>
    <w:rsid w:val="00A563EE"/>
    <w:rsid w:val="00AA3188"/>
    <w:rsid w:val="00AF22B9"/>
    <w:rsid w:val="00AF5A9A"/>
    <w:rsid w:val="00AF5F18"/>
    <w:rsid w:val="00B001CC"/>
    <w:rsid w:val="00B149F1"/>
    <w:rsid w:val="00B61A4A"/>
    <w:rsid w:val="00B743F8"/>
    <w:rsid w:val="00B95BD9"/>
    <w:rsid w:val="00BB53F5"/>
    <w:rsid w:val="00BC6C80"/>
    <w:rsid w:val="00BE1897"/>
    <w:rsid w:val="00C00EBA"/>
    <w:rsid w:val="00C14F08"/>
    <w:rsid w:val="00C60A2D"/>
    <w:rsid w:val="00C762AC"/>
    <w:rsid w:val="00CD6436"/>
    <w:rsid w:val="00D0481E"/>
    <w:rsid w:val="00D37C40"/>
    <w:rsid w:val="00D447E8"/>
    <w:rsid w:val="00D51A58"/>
    <w:rsid w:val="00D6475E"/>
    <w:rsid w:val="00D667EB"/>
    <w:rsid w:val="00DB4437"/>
    <w:rsid w:val="00DC75E1"/>
    <w:rsid w:val="00DD6CFB"/>
    <w:rsid w:val="00DE3528"/>
    <w:rsid w:val="00E032A1"/>
    <w:rsid w:val="00E04160"/>
    <w:rsid w:val="00E0705C"/>
    <w:rsid w:val="00E11287"/>
    <w:rsid w:val="00E24D12"/>
    <w:rsid w:val="00E33143"/>
    <w:rsid w:val="00E55DE7"/>
    <w:rsid w:val="00E60381"/>
    <w:rsid w:val="00E75A3B"/>
    <w:rsid w:val="00E91336"/>
    <w:rsid w:val="00E924E4"/>
    <w:rsid w:val="00E93920"/>
    <w:rsid w:val="00E95B70"/>
    <w:rsid w:val="00EA1CB8"/>
    <w:rsid w:val="00EA214D"/>
    <w:rsid w:val="00EB4165"/>
    <w:rsid w:val="00EB606A"/>
    <w:rsid w:val="00EE3D83"/>
    <w:rsid w:val="00EE41B7"/>
    <w:rsid w:val="00F20937"/>
    <w:rsid w:val="00F41737"/>
    <w:rsid w:val="00F7552C"/>
    <w:rsid w:val="00F7566E"/>
    <w:rsid w:val="00F8247A"/>
    <w:rsid w:val="00F92B2E"/>
    <w:rsid w:val="00FA5E39"/>
    <w:rsid w:val="00FA6E49"/>
    <w:rsid w:val="00FA74A1"/>
    <w:rsid w:val="00FC48EA"/>
    <w:rsid w:val="00FE079F"/>
    <w:rsid w:val="00FF258A"/>
    <w:rsid w:val="026831DA"/>
    <w:rsid w:val="0278336A"/>
    <w:rsid w:val="0465573A"/>
    <w:rsid w:val="09DF2BF5"/>
    <w:rsid w:val="0E115927"/>
    <w:rsid w:val="0EED1A7B"/>
    <w:rsid w:val="11DE4EA9"/>
    <w:rsid w:val="129D0861"/>
    <w:rsid w:val="13075203"/>
    <w:rsid w:val="14554386"/>
    <w:rsid w:val="18D75265"/>
    <w:rsid w:val="190A4150"/>
    <w:rsid w:val="1A807E9A"/>
    <w:rsid w:val="1AFE1355"/>
    <w:rsid w:val="23B06D12"/>
    <w:rsid w:val="262C7237"/>
    <w:rsid w:val="27135FCB"/>
    <w:rsid w:val="280B3240"/>
    <w:rsid w:val="28E65855"/>
    <w:rsid w:val="292E6F80"/>
    <w:rsid w:val="2A2515C8"/>
    <w:rsid w:val="2D5A7DA5"/>
    <w:rsid w:val="2D684E5C"/>
    <w:rsid w:val="2F387A95"/>
    <w:rsid w:val="31EE6B5A"/>
    <w:rsid w:val="325B789C"/>
    <w:rsid w:val="36751D9A"/>
    <w:rsid w:val="38EE6EED"/>
    <w:rsid w:val="39E2757C"/>
    <w:rsid w:val="3B2E665D"/>
    <w:rsid w:val="3BD80B9B"/>
    <w:rsid w:val="3DE44995"/>
    <w:rsid w:val="3F450843"/>
    <w:rsid w:val="423A02EB"/>
    <w:rsid w:val="432441D4"/>
    <w:rsid w:val="432663EB"/>
    <w:rsid w:val="45720C7F"/>
    <w:rsid w:val="4A227053"/>
    <w:rsid w:val="4AB27D9E"/>
    <w:rsid w:val="4C290E03"/>
    <w:rsid w:val="4C910DB7"/>
    <w:rsid w:val="4F2D3678"/>
    <w:rsid w:val="4F594E02"/>
    <w:rsid w:val="53306A92"/>
    <w:rsid w:val="562570AA"/>
    <w:rsid w:val="56CB23F4"/>
    <w:rsid w:val="5AB1757D"/>
    <w:rsid w:val="5AB73856"/>
    <w:rsid w:val="5CE97003"/>
    <w:rsid w:val="5F313B69"/>
    <w:rsid w:val="61B14D72"/>
    <w:rsid w:val="6A4C7865"/>
    <w:rsid w:val="6A4D537F"/>
    <w:rsid w:val="6BB817B6"/>
    <w:rsid w:val="6E546D33"/>
    <w:rsid w:val="6E6A2A21"/>
    <w:rsid w:val="70CB610B"/>
    <w:rsid w:val="714852D2"/>
    <w:rsid w:val="71FD3FDC"/>
    <w:rsid w:val="72AA21BF"/>
    <w:rsid w:val="72EE74E6"/>
    <w:rsid w:val="757F4CE7"/>
    <w:rsid w:val="7658349C"/>
    <w:rsid w:val="77214C0E"/>
    <w:rsid w:val="790F773B"/>
    <w:rsid w:val="793C42CE"/>
    <w:rsid w:val="79F84AE3"/>
    <w:rsid w:val="7AAA183F"/>
    <w:rsid w:val="7E473C85"/>
    <w:rsid w:val="7EEF21C5"/>
    <w:rsid w:val="7F4D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4EAE8"/>
  <w15:docId w15:val="{3F4668DD-841C-4AEF-BA95-1AD7AF75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tabs>
        <w:tab w:val="left" w:pos="532"/>
      </w:tabs>
      <w:outlineLvl w:val="0"/>
    </w:pPr>
    <w:rPr>
      <w:rFonts w:eastAsia="黑体"/>
      <w:b/>
      <w:bCs/>
      <w:sz w:val="30"/>
    </w:rPr>
  </w:style>
  <w:style w:type="paragraph" w:styleId="2">
    <w:name w:val="heading 2"/>
    <w:basedOn w:val="a"/>
    <w:next w:val="a"/>
    <w:link w:val="20"/>
    <w:qFormat/>
    <w:pPr>
      <w:keepNext/>
      <w:keepLines/>
      <w:spacing w:before="260" w:after="260" w:line="415" w:lineRule="auto"/>
      <w:outlineLvl w:val="1"/>
    </w:pPr>
    <w:rPr>
      <w:rFonts w:ascii="Arial" w:hAnsi="Arial"/>
      <w:b/>
      <w:bCs/>
      <w:sz w:val="24"/>
      <w:szCs w:val="32"/>
      <w:u w:val="single"/>
    </w:rPr>
  </w:style>
  <w:style w:type="paragraph" w:styleId="3">
    <w:name w:val="heading 3"/>
    <w:basedOn w:val="a"/>
    <w:next w:val="a"/>
    <w:link w:val="30"/>
    <w:qFormat/>
    <w:pPr>
      <w:keepNext/>
      <w:keepLines/>
      <w:spacing w:before="260" w:after="260" w:line="60" w:lineRule="auto"/>
      <w:outlineLvl w:val="2"/>
    </w:pPr>
    <w:rPr>
      <w:b/>
      <w:bCs/>
      <w:sz w:val="24"/>
      <w:szCs w:val="32"/>
      <w:u w:val="words"/>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1260"/>
      <w:jc w:val="left"/>
    </w:pPr>
    <w:rPr>
      <w:rFonts w:asciiTheme="minorHAnsi" w:eastAsiaTheme="minorHAnsi"/>
      <w:sz w:val="18"/>
      <w:szCs w:val="18"/>
    </w:rPr>
  </w:style>
  <w:style w:type="paragraph" w:styleId="8">
    <w:name w:val="index 8"/>
    <w:basedOn w:val="a"/>
    <w:next w:val="a"/>
    <w:qFormat/>
    <w:pPr>
      <w:ind w:left="2940"/>
    </w:pPr>
  </w:style>
  <w:style w:type="paragraph" w:styleId="a3">
    <w:name w:val="caption"/>
    <w:basedOn w:val="a"/>
    <w:next w:val="a"/>
    <w:qFormat/>
    <w:pPr>
      <w:spacing w:before="152" w:after="160"/>
    </w:pPr>
    <w:rPr>
      <w:rFonts w:ascii="Arial" w:eastAsia="黑体" w:hAnsi="Arial" w:cs="Arial"/>
      <w:sz w:val="20"/>
      <w:szCs w:val="20"/>
    </w:rPr>
  </w:style>
  <w:style w:type="paragraph" w:styleId="5">
    <w:name w:val="index 5"/>
    <w:basedOn w:val="a"/>
    <w:next w:val="a"/>
    <w:qFormat/>
    <w:pPr>
      <w:ind w:left="1680"/>
    </w:pPr>
  </w:style>
  <w:style w:type="paragraph" w:styleId="a4">
    <w:name w:val="Document Map"/>
    <w:basedOn w:val="a"/>
    <w:link w:val="a5"/>
    <w:semiHidden/>
    <w:qFormat/>
    <w:pPr>
      <w:shd w:val="clear" w:color="auto" w:fill="000080"/>
    </w:pPr>
  </w:style>
  <w:style w:type="paragraph" w:styleId="a6">
    <w:name w:val="annotation text"/>
    <w:basedOn w:val="a"/>
    <w:link w:val="a7"/>
    <w:uiPriority w:val="99"/>
    <w:unhideWhenUsed/>
    <w:qFormat/>
    <w:pPr>
      <w:jc w:val="left"/>
    </w:pPr>
  </w:style>
  <w:style w:type="paragraph" w:styleId="6">
    <w:name w:val="index 6"/>
    <w:basedOn w:val="a"/>
    <w:next w:val="a"/>
    <w:qFormat/>
    <w:pPr>
      <w:ind w:left="2100"/>
    </w:pPr>
  </w:style>
  <w:style w:type="paragraph" w:styleId="a8">
    <w:name w:val="Body Text"/>
    <w:basedOn w:val="a"/>
    <w:link w:val="a9"/>
    <w:uiPriority w:val="1"/>
    <w:unhideWhenUsed/>
    <w:qFormat/>
    <w:pPr>
      <w:ind w:left="960"/>
    </w:pPr>
    <w:rPr>
      <w:rFonts w:ascii="Calibri Light" w:hAnsi="Calibri Light" w:hint="eastAsia"/>
      <w:sz w:val="22"/>
    </w:rPr>
  </w:style>
  <w:style w:type="paragraph" w:styleId="aa">
    <w:name w:val="Body Text Indent"/>
    <w:basedOn w:val="a"/>
    <w:link w:val="ab"/>
    <w:qFormat/>
    <w:pPr>
      <w:spacing w:line="360" w:lineRule="auto"/>
      <w:ind w:leftChars="582" w:left="1222" w:firstLineChars="199" w:firstLine="478"/>
      <w:outlineLvl w:val="2"/>
    </w:pPr>
    <w:rPr>
      <w:sz w:val="24"/>
    </w:rPr>
  </w:style>
  <w:style w:type="paragraph" w:styleId="41">
    <w:name w:val="index 4"/>
    <w:basedOn w:val="a"/>
    <w:next w:val="a"/>
    <w:qFormat/>
    <w:pPr>
      <w:ind w:left="1260"/>
    </w:pPr>
  </w:style>
  <w:style w:type="paragraph" w:styleId="50">
    <w:name w:val="toc 5"/>
    <w:basedOn w:val="a"/>
    <w:next w:val="a"/>
    <w:uiPriority w:val="39"/>
    <w:qFormat/>
    <w:pPr>
      <w:ind w:left="840"/>
      <w:jc w:val="left"/>
    </w:pPr>
    <w:rPr>
      <w:rFonts w:asciiTheme="minorHAnsi" w:eastAsiaTheme="minorHAnsi"/>
      <w:sz w:val="18"/>
      <w:szCs w:val="18"/>
    </w:rPr>
  </w:style>
  <w:style w:type="paragraph" w:styleId="31">
    <w:name w:val="toc 3"/>
    <w:basedOn w:val="a"/>
    <w:next w:val="a"/>
    <w:uiPriority w:val="39"/>
    <w:qFormat/>
    <w:pPr>
      <w:ind w:left="420"/>
      <w:jc w:val="left"/>
    </w:pPr>
    <w:rPr>
      <w:rFonts w:asciiTheme="minorHAnsi" w:eastAsiaTheme="minorHAnsi"/>
      <w:i/>
      <w:iCs/>
      <w:sz w:val="20"/>
      <w:szCs w:val="20"/>
    </w:rPr>
  </w:style>
  <w:style w:type="paragraph" w:styleId="80">
    <w:name w:val="toc 8"/>
    <w:basedOn w:val="a"/>
    <w:next w:val="a"/>
    <w:uiPriority w:val="39"/>
    <w:qFormat/>
    <w:pPr>
      <w:ind w:left="1470"/>
      <w:jc w:val="left"/>
    </w:pPr>
    <w:rPr>
      <w:rFonts w:asciiTheme="minorHAnsi" w:eastAsiaTheme="minorHAnsi"/>
      <w:sz w:val="18"/>
      <w:szCs w:val="18"/>
    </w:rPr>
  </w:style>
  <w:style w:type="paragraph" w:styleId="32">
    <w:name w:val="index 3"/>
    <w:basedOn w:val="a"/>
    <w:next w:val="a"/>
    <w:qFormat/>
    <w:pPr>
      <w:ind w:left="840"/>
    </w:pPr>
  </w:style>
  <w:style w:type="paragraph" w:styleId="ac">
    <w:name w:val="Date"/>
    <w:basedOn w:val="a"/>
    <w:next w:val="a"/>
    <w:link w:val="ad"/>
    <w:qFormat/>
    <w:pPr>
      <w:ind w:leftChars="2500" w:left="100"/>
    </w:pPr>
  </w:style>
  <w:style w:type="paragraph" w:styleId="21">
    <w:name w:val="Body Text Indent 2"/>
    <w:basedOn w:val="a"/>
    <w:link w:val="22"/>
    <w:qFormat/>
    <w:pPr>
      <w:spacing w:line="360" w:lineRule="auto"/>
      <w:ind w:leftChars="453" w:left="951" w:firstLineChars="212" w:firstLine="509"/>
    </w:pPr>
    <w:rPr>
      <w:sz w:val="24"/>
    </w:rPr>
  </w:style>
  <w:style w:type="paragraph" w:styleId="ae">
    <w:name w:val="Balloon Text"/>
    <w:basedOn w:val="a"/>
    <w:link w:val="af"/>
    <w:uiPriority w:val="99"/>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heme="minorHAnsi" w:eastAsiaTheme="minorHAnsi"/>
      <w:b/>
      <w:bCs/>
      <w:caps/>
      <w:sz w:val="20"/>
      <w:szCs w:val="20"/>
    </w:rPr>
  </w:style>
  <w:style w:type="paragraph" w:styleId="42">
    <w:name w:val="toc 4"/>
    <w:basedOn w:val="a"/>
    <w:next w:val="a"/>
    <w:uiPriority w:val="39"/>
    <w:qFormat/>
    <w:pPr>
      <w:ind w:left="630"/>
      <w:jc w:val="left"/>
    </w:pPr>
    <w:rPr>
      <w:rFonts w:asciiTheme="minorHAnsi" w:eastAsiaTheme="minorHAnsi"/>
      <w:sz w:val="18"/>
      <w:szCs w:val="18"/>
    </w:rPr>
  </w:style>
  <w:style w:type="paragraph" w:styleId="af4">
    <w:name w:val="index heading"/>
    <w:basedOn w:val="a"/>
    <w:next w:val="12"/>
    <w:qFormat/>
  </w:style>
  <w:style w:type="paragraph" w:styleId="12">
    <w:name w:val="index 1"/>
    <w:basedOn w:val="a"/>
    <w:next w:val="a"/>
    <w:unhideWhenUsed/>
    <w:qFormat/>
  </w:style>
  <w:style w:type="paragraph" w:styleId="60">
    <w:name w:val="toc 6"/>
    <w:basedOn w:val="a"/>
    <w:next w:val="a"/>
    <w:uiPriority w:val="39"/>
    <w:qFormat/>
    <w:pPr>
      <w:ind w:left="1050"/>
      <w:jc w:val="left"/>
    </w:pPr>
    <w:rPr>
      <w:rFonts w:asciiTheme="minorHAnsi" w:eastAsiaTheme="minorHAnsi"/>
      <w:sz w:val="18"/>
      <w:szCs w:val="18"/>
    </w:rPr>
  </w:style>
  <w:style w:type="paragraph" w:styleId="33">
    <w:name w:val="Body Text Indent 3"/>
    <w:basedOn w:val="a"/>
    <w:link w:val="34"/>
    <w:qFormat/>
    <w:pPr>
      <w:spacing w:line="360" w:lineRule="auto"/>
      <w:ind w:leftChars="429" w:left="901" w:firstLineChars="200" w:firstLine="480"/>
    </w:pPr>
    <w:rPr>
      <w:sz w:val="24"/>
    </w:rPr>
  </w:style>
  <w:style w:type="paragraph" w:styleId="70">
    <w:name w:val="index 7"/>
    <w:basedOn w:val="a"/>
    <w:next w:val="a"/>
    <w:qFormat/>
    <w:pPr>
      <w:ind w:left="2520"/>
    </w:pPr>
  </w:style>
  <w:style w:type="paragraph" w:styleId="9">
    <w:name w:val="index 9"/>
    <w:basedOn w:val="a"/>
    <w:next w:val="a"/>
    <w:qFormat/>
    <w:pPr>
      <w:ind w:left="3360"/>
    </w:pPr>
  </w:style>
  <w:style w:type="paragraph" w:styleId="23">
    <w:name w:val="toc 2"/>
    <w:basedOn w:val="a"/>
    <w:next w:val="a"/>
    <w:uiPriority w:val="39"/>
    <w:qFormat/>
    <w:pPr>
      <w:ind w:left="210"/>
      <w:jc w:val="left"/>
    </w:pPr>
    <w:rPr>
      <w:rFonts w:asciiTheme="minorHAnsi" w:eastAsiaTheme="minorHAnsi"/>
      <w:smallCaps/>
      <w:sz w:val="20"/>
      <w:szCs w:val="20"/>
    </w:rPr>
  </w:style>
  <w:style w:type="paragraph" w:styleId="90">
    <w:name w:val="toc 9"/>
    <w:basedOn w:val="a"/>
    <w:next w:val="a"/>
    <w:uiPriority w:val="39"/>
    <w:qFormat/>
    <w:pPr>
      <w:ind w:left="1680"/>
      <w:jc w:val="left"/>
    </w:pPr>
    <w:rPr>
      <w:rFonts w:asciiTheme="minorHAnsi" w:eastAsiaTheme="minorHAnsi"/>
      <w:sz w:val="18"/>
      <w:szCs w:val="18"/>
    </w:r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4">
    <w:name w:val="index 2"/>
    <w:basedOn w:val="a"/>
    <w:next w:val="a"/>
    <w:qFormat/>
    <w:pPr>
      <w:ind w:left="420"/>
    </w:pPr>
  </w:style>
  <w:style w:type="paragraph" w:styleId="af6">
    <w:name w:val="Title"/>
    <w:basedOn w:val="a"/>
    <w:link w:val="af7"/>
    <w:uiPriority w:val="10"/>
    <w:qFormat/>
    <w:pPr>
      <w:spacing w:before="240" w:after="60"/>
      <w:jc w:val="center"/>
      <w:outlineLvl w:val="0"/>
    </w:pPr>
    <w:rPr>
      <w:rFonts w:ascii="Arial" w:eastAsia="黑体" w:hAnsi="Arial" w:cs="Arial"/>
      <w:b/>
      <w:bCs/>
      <w:sz w:val="36"/>
      <w:szCs w:val="32"/>
    </w:rPr>
  </w:style>
  <w:style w:type="paragraph" w:styleId="af8">
    <w:name w:val="annotation subject"/>
    <w:basedOn w:val="a6"/>
    <w:next w:val="a6"/>
    <w:link w:val="af9"/>
    <w:unhideWhenUsed/>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uiPriority w:val="99"/>
    <w:unhideWhenUsed/>
    <w:qFormat/>
  </w:style>
  <w:style w:type="character" w:styleId="afc">
    <w:name w:val="FollowedHyperlink"/>
    <w:basedOn w:val="a0"/>
    <w:unhideWhenUsed/>
    <w:qFormat/>
    <w:rPr>
      <w:color w:val="954F72" w:themeColor="followedHyperlink"/>
      <w:u w:val="single"/>
    </w:rPr>
  </w:style>
  <w:style w:type="character" w:styleId="afd">
    <w:name w:val="Emphasis"/>
    <w:basedOn w:val="a0"/>
    <w:uiPriority w:val="20"/>
    <w:qFormat/>
    <w:rPr>
      <w:i/>
      <w:iCs/>
    </w:rPr>
  </w:style>
  <w:style w:type="character" w:styleId="afe">
    <w:name w:val="Hyperlink"/>
    <w:basedOn w:val="a0"/>
    <w:uiPriority w:val="99"/>
    <w:qFormat/>
    <w:rPr>
      <w:color w:val="0000FF"/>
      <w:u w:val="single"/>
    </w:rPr>
  </w:style>
  <w:style w:type="character" w:styleId="aff">
    <w:name w:val="annotation reference"/>
    <w:basedOn w:val="a0"/>
    <w:uiPriority w:val="99"/>
    <w:unhideWhenUsed/>
    <w:qFormat/>
    <w:rPr>
      <w:sz w:val="21"/>
      <w:szCs w:val="21"/>
    </w:rPr>
  </w:style>
  <w:style w:type="character" w:customStyle="1" w:styleId="20">
    <w:name w:val="标题 2 字符"/>
    <w:basedOn w:val="a0"/>
    <w:link w:val="2"/>
    <w:qFormat/>
    <w:rPr>
      <w:rFonts w:ascii="Arial" w:eastAsia="宋体" w:hAnsi="Arial" w:cs="Times New Roman"/>
      <w:b/>
      <w:bCs/>
      <w:sz w:val="24"/>
      <w:szCs w:val="32"/>
      <w:u w:val="single"/>
    </w:rPr>
  </w:style>
  <w:style w:type="character" w:customStyle="1" w:styleId="30">
    <w:name w:val="标题 3 字符"/>
    <w:basedOn w:val="a0"/>
    <w:link w:val="3"/>
    <w:qFormat/>
    <w:rPr>
      <w:rFonts w:ascii="Times New Roman" w:eastAsia="宋体" w:hAnsi="Times New Roman" w:cs="Times New Roman"/>
      <w:b/>
      <w:bCs/>
      <w:sz w:val="24"/>
      <w:szCs w:val="32"/>
      <w:u w:val="words"/>
    </w:rPr>
  </w:style>
  <w:style w:type="character" w:customStyle="1" w:styleId="40">
    <w:name w:val="标题 4 字符"/>
    <w:basedOn w:val="a0"/>
    <w:link w:val="4"/>
    <w:qFormat/>
    <w:rPr>
      <w:rFonts w:ascii="Cambria" w:eastAsia="宋体" w:hAnsi="Cambria" w:cs="Times New Roman"/>
      <w:b/>
      <w:bCs/>
      <w:sz w:val="28"/>
      <w:szCs w:val="28"/>
    </w:rPr>
  </w:style>
  <w:style w:type="character" w:customStyle="1" w:styleId="a9">
    <w:name w:val="正文文本 字符"/>
    <w:basedOn w:val="a0"/>
    <w:link w:val="a8"/>
    <w:uiPriority w:val="1"/>
    <w:qFormat/>
    <w:rPr>
      <w:rFonts w:ascii="Calibri Light" w:eastAsia="宋体" w:hAnsi="Calibri Light" w:cs="Times New Roman"/>
      <w:sz w:val="22"/>
      <w:szCs w:val="24"/>
    </w:rPr>
  </w:style>
  <w:style w:type="character" w:customStyle="1" w:styleId="af7">
    <w:name w:val="标题 字符"/>
    <w:basedOn w:val="a0"/>
    <w:link w:val="af6"/>
    <w:qFormat/>
    <w:rPr>
      <w:rFonts w:ascii="Arial" w:eastAsia="黑体" w:hAnsi="Arial" w:cs="Arial"/>
      <w:b/>
      <w:bCs/>
      <w:sz w:val="36"/>
      <w:szCs w:val="32"/>
    </w:rPr>
  </w:style>
  <w:style w:type="character" w:customStyle="1" w:styleId="af3">
    <w:name w:val="页眉 字符"/>
    <w:basedOn w:val="a0"/>
    <w:link w:val="af2"/>
    <w:qFormat/>
    <w:rPr>
      <w:rFonts w:ascii="Times New Roman" w:eastAsia="宋体" w:hAnsi="Times New Roman" w:cs="Times New Roman"/>
      <w:sz w:val="18"/>
      <w:szCs w:val="18"/>
    </w:rPr>
  </w:style>
  <w:style w:type="character" w:customStyle="1" w:styleId="af1">
    <w:name w:val="页脚 字符"/>
    <w:basedOn w:val="a0"/>
    <w:link w:val="af0"/>
    <w:uiPriority w:val="99"/>
    <w:qFormat/>
    <w:rPr>
      <w:rFonts w:ascii="Times New Roman" w:eastAsia="宋体" w:hAnsi="Times New Roman" w:cs="Times New Roman"/>
      <w:sz w:val="18"/>
      <w:szCs w:val="18"/>
    </w:rPr>
  </w:style>
  <w:style w:type="character" w:customStyle="1" w:styleId="af">
    <w:name w:val="批注框文本 字符"/>
    <w:basedOn w:val="a0"/>
    <w:link w:val="ae"/>
    <w:uiPriority w:val="99"/>
    <w:qFormat/>
    <w:rPr>
      <w:rFonts w:ascii="Times New Roman" w:eastAsia="宋体" w:hAnsi="Times New Roman" w:cs="Times New Roman"/>
      <w:sz w:val="18"/>
      <w:szCs w:val="18"/>
    </w:rPr>
  </w:style>
  <w:style w:type="character" w:customStyle="1" w:styleId="10">
    <w:name w:val="标题 1 字符"/>
    <w:basedOn w:val="a0"/>
    <w:link w:val="1"/>
    <w:uiPriority w:val="9"/>
    <w:qFormat/>
    <w:rPr>
      <w:rFonts w:ascii="Times New Roman" w:eastAsia="黑体" w:hAnsi="Times New Roman" w:cs="Times New Roman"/>
      <w:b/>
      <w:bCs/>
      <w:sz w:val="30"/>
      <w:szCs w:val="24"/>
    </w:rPr>
  </w:style>
  <w:style w:type="character" w:customStyle="1" w:styleId="a5">
    <w:name w:val="文档结构图 字符"/>
    <w:basedOn w:val="a0"/>
    <w:link w:val="a4"/>
    <w:semiHidden/>
    <w:qFormat/>
    <w:rPr>
      <w:rFonts w:ascii="Times New Roman" w:eastAsia="宋体" w:hAnsi="Times New Roman" w:cs="Times New Roman"/>
      <w:szCs w:val="24"/>
      <w:shd w:val="clear" w:color="auto" w:fill="000080"/>
    </w:rPr>
  </w:style>
  <w:style w:type="character" w:customStyle="1" w:styleId="a7">
    <w:name w:val="批注文字 字符"/>
    <w:basedOn w:val="a0"/>
    <w:link w:val="a6"/>
    <w:uiPriority w:val="99"/>
    <w:semiHidden/>
    <w:qFormat/>
    <w:rPr>
      <w:rFonts w:ascii="Times New Roman" w:eastAsia="宋体" w:hAnsi="Times New Roman" w:cs="Times New Roman"/>
      <w:szCs w:val="24"/>
    </w:rPr>
  </w:style>
  <w:style w:type="character" w:customStyle="1" w:styleId="ab">
    <w:name w:val="正文文本缩进 字符"/>
    <w:basedOn w:val="a0"/>
    <w:link w:val="aa"/>
    <w:qFormat/>
    <w:rPr>
      <w:rFonts w:ascii="Times New Roman" w:eastAsia="宋体" w:hAnsi="Times New Roman" w:cs="Times New Roman"/>
      <w:sz w:val="24"/>
      <w:szCs w:val="24"/>
    </w:rPr>
  </w:style>
  <w:style w:type="character" w:customStyle="1" w:styleId="ad">
    <w:name w:val="日期 字符"/>
    <w:basedOn w:val="a0"/>
    <w:link w:val="ac"/>
    <w:qFormat/>
    <w:rPr>
      <w:rFonts w:ascii="Times New Roman" w:eastAsia="宋体" w:hAnsi="Times New Roman" w:cs="Times New Roman"/>
      <w:szCs w:val="24"/>
    </w:rPr>
  </w:style>
  <w:style w:type="character" w:customStyle="1" w:styleId="22">
    <w:name w:val="正文文本缩进 2 字符"/>
    <w:basedOn w:val="a0"/>
    <w:link w:val="21"/>
    <w:qFormat/>
    <w:rPr>
      <w:rFonts w:ascii="Times New Roman" w:eastAsia="宋体" w:hAnsi="Times New Roman" w:cs="Times New Roman"/>
      <w:sz w:val="24"/>
      <w:szCs w:val="24"/>
    </w:rPr>
  </w:style>
  <w:style w:type="character" w:customStyle="1" w:styleId="34">
    <w:name w:val="正文文本缩进 3 字符"/>
    <w:basedOn w:val="a0"/>
    <w:link w:val="33"/>
    <w:qFormat/>
    <w:rPr>
      <w:rFonts w:ascii="Times New Roman" w:eastAsia="宋体" w:hAnsi="Times New Roman" w:cs="Times New Roman"/>
      <w:sz w:val="24"/>
      <w:szCs w:val="24"/>
    </w:rPr>
  </w:style>
  <w:style w:type="character" w:customStyle="1" w:styleId="af9">
    <w:name w:val="批注主题 字符"/>
    <w:basedOn w:val="a7"/>
    <w:link w:val="af8"/>
    <w:semiHidden/>
    <w:qFormat/>
    <w:rPr>
      <w:rFonts w:ascii="Times New Roman" w:eastAsia="宋体" w:hAnsi="Times New Roman" w:cs="Times New Roman"/>
      <w:b/>
      <w:bCs/>
      <w:szCs w:val="24"/>
    </w:rPr>
  </w:style>
  <w:style w:type="paragraph" w:customStyle="1" w:styleId="aff0">
    <w:name w:val="图名"/>
    <w:basedOn w:val="a"/>
    <w:qFormat/>
    <w:pPr>
      <w:spacing w:line="264" w:lineRule="auto"/>
      <w:jc w:val="center"/>
    </w:pPr>
    <w:rPr>
      <w:rFonts w:eastAsia="黑体"/>
      <w:szCs w:val="20"/>
    </w:rPr>
  </w:style>
  <w:style w:type="character" w:customStyle="1" w:styleId="13">
    <w:name w:val="访问过的超链接1"/>
    <w:qFormat/>
    <w:rPr>
      <w:color w:val="800080"/>
      <w:u w:val="single"/>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4">
    <w:name w:val="列出段落1"/>
    <w:basedOn w:val="a"/>
    <w:qFormat/>
    <w:pPr>
      <w:ind w:firstLineChars="200" w:firstLine="420"/>
    </w:pPr>
  </w:style>
  <w:style w:type="paragraph" w:customStyle="1" w:styleId="CM12">
    <w:name w:val="CM12"/>
    <w:basedOn w:val="Default"/>
    <w:next w:val="Default"/>
    <w:qFormat/>
    <w:pPr>
      <w:spacing w:line="428" w:lineRule="atLeast"/>
    </w:pPr>
    <w:rPr>
      <w:rFonts w:cs="Times New Roman"/>
      <w:color w:val="auto"/>
    </w:rPr>
  </w:style>
  <w:style w:type="paragraph" w:customStyle="1" w:styleId="-11">
    <w:name w:val="彩色列表 - 强调文字颜色 11"/>
    <w:basedOn w:val="a"/>
    <w:uiPriority w:val="34"/>
    <w:qFormat/>
    <w:pPr>
      <w:widowControl/>
      <w:spacing w:after="200" w:line="276" w:lineRule="auto"/>
      <w:ind w:left="720"/>
    </w:pPr>
    <w:rPr>
      <w:rFonts w:ascii="Calibri" w:hAnsi="Calibri" w:cs="Calibri"/>
      <w:kern w:val="0"/>
      <w:sz w:val="20"/>
      <w:szCs w:val="20"/>
      <w:lang w:eastAsia="en-US"/>
    </w:rPr>
  </w:style>
  <w:style w:type="paragraph" w:customStyle="1" w:styleId="CM9">
    <w:name w:val="CM9"/>
    <w:basedOn w:val="Default"/>
    <w:next w:val="Default"/>
    <w:qFormat/>
    <w:pPr>
      <w:spacing w:line="428" w:lineRule="atLeast"/>
    </w:pPr>
    <w:rPr>
      <w:rFonts w:cs="Times New Roman"/>
      <w:color w:val="auto"/>
    </w:rPr>
  </w:style>
  <w:style w:type="paragraph" w:customStyle="1" w:styleId="-12">
    <w:name w:val="彩色列表 - 强调文字颜色 12"/>
    <w:basedOn w:val="a"/>
    <w:uiPriority w:val="72"/>
    <w:qFormat/>
    <w:pPr>
      <w:ind w:firstLineChars="200" w:firstLine="420"/>
    </w:p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25">
    <w:name w:val="列出段落2"/>
    <w:basedOn w:val="a"/>
    <w:uiPriority w:val="34"/>
    <w:qFormat/>
    <w:pPr>
      <w:ind w:firstLineChars="200" w:firstLine="420"/>
    </w:pPr>
  </w:style>
  <w:style w:type="paragraph" w:customStyle="1" w:styleId="ListParagraph1">
    <w:name w:val="List Paragraph1"/>
    <w:basedOn w:val="a"/>
    <w:qFormat/>
    <w:pPr>
      <w:spacing w:before="25" w:line="420" w:lineRule="exact"/>
      <w:ind w:left="838" w:firstLineChars="182" w:firstLine="437"/>
    </w:pPr>
    <w:rPr>
      <w:rFonts w:ascii="宋体" w:hAnsi="宋体"/>
      <w:sz w:val="24"/>
    </w:rPr>
  </w:style>
  <w:style w:type="character" w:customStyle="1" w:styleId="Char">
    <w:name w:val="报告正文 Char"/>
    <w:link w:val="aff1"/>
    <w:qFormat/>
    <w:rPr>
      <w:rFonts w:ascii="华文细黑" w:eastAsia="华文细黑" w:cs="宋体"/>
    </w:rPr>
  </w:style>
  <w:style w:type="paragraph" w:customStyle="1" w:styleId="aff1">
    <w:name w:val="报告正文"/>
    <w:basedOn w:val="a"/>
    <w:link w:val="Char"/>
    <w:qFormat/>
    <w:pPr>
      <w:adjustRightInd w:val="0"/>
      <w:snapToGrid w:val="0"/>
      <w:spacing w:line="312" w:lineRule="auto"/>
      <w:ind w:left="2600"/>
    </w:pPr>
    <w:rPr>
      <w:rFonts w:ascii="华文细黑" w:eastAsia="华文细黑" w:hAnsiTheme="minorHAnsi" w:cs="宋体"/>
      <w:szCs w:val="22"/>
    </w:rPr>
  </w:style>
  <w:style w:type="paragraph" w:customStyle="1" w:styleId="TOC2">
    <w:name w:val="TOC 标题2"/>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TOC3">
    <w:name w:val="TOC 标题3"/>
    <w:basedOn w:val="1"/>
    <w:next w:val="a"/>
    <w:uiPriority w:val="39"/>
    <w:unhideWhenUsed/>
    <w:qFormat/>
    <w:pPr>
      <w:keepLines/>
      <w:widowControl/>
      <w:tabs>
        <w:tab w:val="clear" w:pos="532"/>
      </w:tab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5">
    <w:name w:val="修订1"/>
    <w:hidden/>
    <w:uiPriority w:val="99"/>
    <w:semiHidden/>
    <w:qFormat/>
    <w:rPr>
      <w:rFonts w:ascii="Times New Roman" w:eastAsia="宋体" w:hAnsi="Times New Roman" w:cs="Times New Roman"/>
      <w:kern w:val="2"/>
      <w:sz w:val="21"/>
      <w:szCs w:val="24"/>
    </w:rPr>
  </w:style>
  <w:style w:type="paragraph" w:customStyle="1" w:styleId="TOC4">
    <w:name w:val="TOC 标题4"/>
    <w:basedOn w:val="1"/>
    <w:next w:val="a"/>
    <w:uiPriority w:val="39"/>
    <w:unhideWhenUsed/>
    <w:qFormat/>
    <w:pPr>
      <w:keepLines/>
      <w:widowControl/>
      <w:tabs>
        <w:tab w:val="clear" w:pos="532"/>
      </w:tab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2525115">
    <w:name w:val="样式 (中文) 微软雅黑 左 段前: 2.5 磅 段后: 2.5 磅 行距: 多倍行距 1.15 字行"/>
    <w:basedOn w:val="a"/>
    <w:qFormat/>
    <w:pPr>
      <w:spacing w:before="50" w:after="50" w:line="276" w:lineRule="auto"/>
      <w:jc w:val="left"/>
    </w:pPr>
    <w:rPr>
      <w:rFonts w:ascii="Calibri" w:eastAsia="Songti SC" w:hAnsi="Calibri" w:cs="宋体"/>
      <w:kern w:val="0"/>
      <w:sz w:val="24"/>
      <w:szCs w:val="20"/>
    </w:rPr>
  </w:style>
  <w:style w:type="character" w:customStyle="1" w:styleId="aff2">
    <w:name w:val="样式 (中文) +中文正文 (宋体)"/>
    <w:basedOn w:val="a0"/>
    <w:qFormat/>
    <w:rPr>
      <w:rFonts w:ascii="Calibri" w:eastAsia="Songti SC" w:hAnsi="Calibri"/>
    </w:rPr>
  </w:style>
  <w:style w:type="paragraph" w:customStyle="1" w:styleId="210">
    <w:name w:val="列出段落21"/>
    <w:basedOn w:val="a"/>
    <w:uiPriority w:val="34"/>
    <w:qFormat/>
    <w:pPr>
      <w:ind w:firstLineChars="200" w:firstLine="420"/>
    </w:pPr>
    <w:rPr>
      <w:rFonts w:asciiTheme="minorHAnsi" w:eastAsiaTheme="minorEastAsia" w:hAnsiTheme="minorHAnsi" w:cstheme="minorBidi"/>
      <w:sz w:val="24"/>
    </w:rPr>
  </w:style>
  <w:style w:type="paragraph" w:customStyle="1" w:styleId="TOC5">
    <w:name w:val="TOC 标题5"/>
    <w:basedOn w:val="1"/>
    <w:next w:val="a"/>
    <w:uiPriority w:val="39"/>
    <w:unhideWhenUsed/>
    <w:qFormat/>
    <w:pPr>
      <w:keepLines/>
      <w:widowControl/>
      <w:tabs>
        <w:tab w:val="clear" w:pos="532"/>
      </w:tab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ListParagraph1Calibri07878">
    <w:name w:val="样式 List Paragraph1 + Calibri 左侧:  0 厘米 段前: 7.8 磅 段后: 7.8 磅 行..."/>
    <w:basedOn w:val="ListParagraph1"/>
    <w:qFormat/>
    <w:pPr>
      <w:spacing w:before="156" w:after="156" w:line="240" w:lineRule="auto"/>
      <w:ind w:left="1" w:firstLineChars="151" w:firstLine="362"/>
    </w:pPr>
    <w:rPr>
      <w:rFonts w:ascii="Calibri" w:eastAsia="Songti SC" w:hAnsi="Calibri" w:cs="宋体"/>
      <w:kern w:val="0"/>
      <w:szCs w:val="20"/>
    </w:rPr>
  </w:style>
  <w:style w:type="paragraph" w:customStyle="1" w:styleId="ListParagraph1TimesNewRoman078">
    <w:name w:val="样式 List Paragraph1 + Times New Roman 左侧:  0 厘米 段前: 7.8 磅 段后: ..."/>
    <w:basedOn w:val="ListParagraph1"/>
    <w:qFormat/>
    <w:pPr>
      <w:spacing w:before="156" w:after="156" w:line="240" w:lineRule="auto"/>
      <w:ind w:left="0" w:firstLineChars="0" w:firstLine="0"/>
    </w:pPr>
    <w:rPr>
      <w:rFonts w:ascii="Calibri" w:eastAsia="Songti SC" w:hAnsi="Calibri" w:cs="宋体"/>
      <w:kern w:val="0"/>
      <w:szCs w:val="20"/>
    </w:rPr>
  </w:style>
  <w:style w:type="character" w:customStyle="1" w:styleId="aff3">
    <w:name w:val="样式 (中文) +中文正文 (宋体) 加粗"/>
    <w:basedOn w:val="a0"/>
    <w:qFormat/>
    <w:rPr>
      <w:rFonts w:ascii="Times New Roman" w:eastAsia="Songti SC" w:hAnsi="Times New Roman"/>
      <w:bCs/>
      <w:sz w:val="24"/>
    </w:rPr>
  </w:style>
  <w:style w:type="paragraph" w:customStyle="1" w:styleId="7878115">
    <w:name w:val="样式 (中文) +中文正文 (宋体) 左 段前: 7.8 磅 段后: 7.8 磅 行距: 多倍行距 1.15 字行"/>
    <w:basedOn w:val="a"/>
    <w:qFormat/>
    <w:pPr>
      <w:spacing w:before="156" w:after="156" w:line="276" w:lineRule="auto"/>
      <w:jc w:val="left"/>
    </w:pPr>
    <w:rPr>
      <w:rFonts w:ascii="Calibri" w:eastAsia="Songti SC" w:hAnsi="Calibri" w:cs="宋体"/>
      <w:kern w:val="0"/>
      <w:sz w:val="24"/>
      <w:szCs w:val="20"/>
    </w:rPr>
  </w:style>
  <w:style w:type="paragraph" w:customStyle="1" w:styleId="26">
    <w:name w:val="修订2"/>
    <w:hidden/>
    <w:uiPriority w:val="99"/>
    <w:semiHidden/>
    <w:qFormat/>
    <w:rPr>
      <w:rFonts w:ascii="Times New Roman" w:eastAsia="宋体" w:hAnsi="Times New Roman" w:cs="Times New Roman"/>
      <w:kern w:val="2"/>
      <w:sz w:val="21"/>
      <w:szCs w:val="24"/>
    </w:rPr>
  </w:style>
  <w:style w:type="character" w:customStyle="1" w:styleId="None">
    <w:name w:val="None"/>
    <w:qFormat/>
  </w:style>
  <w:style w:type="paragraph" w:customStyle="1" w:styleId="aff4">
    <w:name w:val="[基本段落]"/>
    <w:basedOn w:val="a"/>
    <w:uiPriority w:val="99"/>
    <w:qFormat/>
    <w:pPr>
      <w:autoSpaceDE w:val="0"/>
      <w:autoSpaceDN w:val="0"/>
      <w:adjustRightInd w:val="0"/>
      <w:spacing w:line="288" w:lineRule="auto"/>
      <w:textAlignment w:val="center"/>
    </w:pPr>
    <w:rPr>
      <w:rFonts w:ascii="Adobe 宋体 Std L" w:eastAsia="Adobe 宋体 Std L" w:hAnsi="Calibri" w:cs="Adobe 宋体 Std L"/>
      <w:color w:val="000000"/>
      <w:sz w:val="24"/>
      <w:lang w:val="zh-CN"/>
    </w:rPr>
  </w:style>
  <w:style w:type="paragraph" w:customStyle="1" w:styleId="35">
    <w:name w:val="修订3"/>
    <w:hidden/>
    <w:uiPriority w:val="99"/>
    <w:semiHidden/>
    <w:qFormat/>
    <w:rPr>
      <w:rFonts w:ascii="Times New Roman" w:eastAsia="宋体" w:hAnsi="Times New Roman" w:cs="Times New Roman"/>
      <w:kern w:val="2"/>
      <w:sz w:val="21"/>
      <w:szCs w:val="24"/>
    </w:rPr>
  </w:style>
  <w:style w:type="paragraph" w:customStyle="1" w:styleId="TableParagraph">
    <w:name w:val="Table Paragraph"/>
    <w:basedOn w:val="a"/>
    <w:uiPriority w:val="1"/>
    <w:qFormat/>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OC6">
    <w:name w:val="TOC 标题6"/>
    <w:basedOn w:val="1"/>
    <w:next w:val="a"/>
    <w:uiPriority w:val="39"/>
    <w:unhideWhenUsed/>
    <w:qFormat/>
    <w:pPr>
      <w:keepLines/>
      <w:tabs>
        <w:tab w:val="clear" w:pos="532"/>
      </w:tabs>
      <w:spacing w:before="340" w:after="330" w:line="578" w:lineRule="auto"/>
      <w:outlineLvl w:val="9"/>
    </w:pPr>
    <w:rPr>
      <w:rFonts w:eastAsia="宋体"/>
      <w:kern w:val="44"/>
      <w:sz w:val="44"/>
      <w:szCs w:val="4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6">
    <w:name w:val="标题 字符1"/>
    <w:uiPriority w:val="10"/>
    <w:qFormat/>
    <w:rPr>
      <w:rFonts w:ascii="Cambria" w:eastAsia="Arial" w:hAnsi="Cambria"/>
      <w:b/>
      <w:bCs/>
      <w:kern w:val="2"/>
      <w:sz w:val="30"/>
      <w:szCs w:val="32"/>
      <w:lang w:val="en-GB"/>
    </w:rPr>
  </w:style>
  <w:style w:type="character" w:customStyle="1" w:styleId="NormalCharacter">
    <w:name w:val="NormalCharacter"/>
    <w:qFormat/>
    <w:rsid w:val="00E95B70"/>
    <w:rPr>
      <w:rFonts w:ascii="Times New Roman" w:eastAsia="宋体" w:hAnsi="Times New Roman"/>
    </w:rPr>
  </w:style>
  <w:style w:type="character" w:customStyle="1" w:styleId="UserStyle1">
    <w:name w:val="UserStyle_1"/>
    <w:link w:val="BodyText"/>
    <w:qFormat/>
    <w:rsid w:val="00E95B70"/>
    <w:rPr>
      <w:rFonts w:ascii="宋体" w:eastAsia="宋体" w:hAnsi="宋体"/>
      <w:sz w:val="24"/>
      <w:szCs w:val="24"/>
      <w:lang w:eastAsia="en-US"/>
    </w:rPr>
  </w:style>
  <w:style w:type="paragraph" w:customStyle="1" w:styleId="BodyText">
    <w:name w:val="BodyText"/>
    <w:basedOn w:val="a"/>
    <w:link w:val="UserStyle1"/>
    <w:qFormat/>
    <w:rsid w:val="00E95B70"/>
    <w:pPr>
      <w:widowControl/>
      <w:ind w:left="120" w:firstLine="480"/>
      <w:jc w:val="left"/>
      <w:textAlignment w:val="baseline"/>
    </w:pPr>
    <w:rPr>
      <w:rFonts w:ascii="宋体" w:hAnsi="宋体" w:cstheme="minorBidi"/>
      <w:kern w:val="0"/>
      <w:sz w:val="24"/>
      <w:lang w:eastAsia="en-US"/>
    </w:rPr>
  </w:style>
  <w:style w:type="paragraph" w:styleId="aff5">
    <w:name w:val="List Paragraph"/>
    <w:basedOn w:val="a"/>
    <w:uiPriority w:val="99"/>
    <w:rsid w:val="00621E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74D1E-674E-4693-97C1-3236491E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9</Pages>
  <Words>708</Words>
  <Characters>4039</Characters>
  <Application>Microsoft Office Word</Application>
  <DocSecurity>0</DocSecurity>
  <Lines>33</Lines>
  <Paragraphs>9</Paragraphs>
  <ScaleCrop>false</ScaleCrop>
  <Company>Microsoft</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yan zhao</dc:creator>
  <cp:lastModifiedBy>吴丽萍</cp:lastModifiedBy>
  <cp:revision>115</cp:revision>
  <cp:lastPrinted>2023-08-24T01:34:00Z</cp:lastPrinted>
  <dcterms:created xsi:type="dcterms:W3CDTF">2021-06-09T21:27:00Z</dcterms:created>
  <dcterms:modified xsi:type="dcterms:W3CDTF">2023-08-24T07:52:00Z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76C2106D6569F8ECFDD5C060678A184C</vt:lpwstr>
  </property>
</Properties>
</file>